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96140" w14:textId="2F379CED" w:rsidR="00FB6C5D" w:rsidRPr="005E3794" w:rsidRDefault="00FB6C5D" w:rsidP="00FB6C5D">
      <w:pPr>
        <w:pStyle w:val="3GPPHeader"/>
        <w:spacing w:after="0"/>
        <w:rPr>
          <w:rFonts w:ascii="Arial" w:hAnsi="Arial" w:cs="Arial"/>
          <w:szCs w:val="24"/>
          <w:lang w:val="en-US"/>
        </w:rPr>
      </w:pPr>
      <w:r w:rsidRPr="005E3794">
        <w:rPr>
          <w:rFonts w:ascii="Arial" w:hAnsi="Arial" w:cs="Arial"/>
          <w:szCs w:val="24"/>
        </w:rPr>
        <w:t>3GPP TSG-RAN2 Meeting #</w:t>
      </w:r>
      <w:r w:rsidR="004741DA" w:rsidRPr="005E3794">
        <w:rPr>
          <w:rFonts w:ascii="Arial" w:hAnsi="Arial" w:cs="Arial"/>
          <w:szCs w:val="24"/>
        </w:rPr>
        <w:t>1</w:t>
      </w:r>
      <w:r w:rsidR="005E3794">
        <w:rPr>
          <w:rFonts w:ascii="Arial" w:hAnsi="Arial" w:cs="Arial"/>
          <w:szCs w:val="24"/>
        </w:rPr>
        <w:t>12</w:t>
      </w:r>
      <w:r w:rsidR="00BE19EB" w:rsidRPr="005E3794">
        <w:rPr>
          <w:rFonts w:ascii="Arial" w:hAnsi="Arial" w:cs="Arial"/>
          <w:szCs w:val="24"/>
        </w:rPr>
        <w:t>e</w:t>
      </w:r>
      <w:r w:rsidRPr="005E3794">
        <w:rPr>
          <w:rFonts w:ascii="Arial" w:hAnsi="Arial" w:cs="Arial"/>
          <w:szCs w:val="24"/>
        </w:rPr>
        <w:tab/>
      </w:r>
      <w:r w:rsidR="004676FE" w:rsidRPr="005E3794">
        <w:rPr>
          <w:rFonts w:ascii="Arial" w:hAnsi="Arial" w:cs="Arial"/>
          <w:szCs w:val="24"/>
        </w:rPr>
        <w:t>R2-200</w:t>
      </w:r>
      <w:r w:rsidR="00FA09B8">
        <w:rPr>
          <w:rFonts w:ascii="Arial" w:hAnsi="Arial" w:cs="Arial"/>
          <w:szCs w:val="24"/>
        </w:rPr>
        <w:t>9509</w:t>
      </w:r>
    </w:p>
    <w:p w14:paraId="640B18F4" w14:textId="46BB2B1D" w:rsidR="00286831" w:rsidRPr="00A13AC8" w:rsidRDefault="005E3794" w:rsidP="00A13AC8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A13AC8">
        <w:rPr>
          <w:rFonts w:eastAsia="MS Mincho" w:cs="Arial"/>
          <w:b/>
          <w:bCs/>
          <w:sz w:val="24"/>
          <w:szCs w:val="24"/>
          <w:lang w:eastAsia="ja-JP"/>
        </w:rPr>
        <w:t>e-Meeting, November 2</w:t>
      </w:r>
      <w:r w:rsidRPr="00A13AC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 w:rsidRPr="00A13AC8">
        <w:rPr>
          <w:rFonts w:eastAsia="MS Mincho" w:cs="Arial"/>
          <w:b/>
          <w:bCs/>
          <w:sz w:val="24"/>
          <w:szCs w:val="24"/>
          <w:lang w:eastAsia="ja-JP"/>
        </w:rPr>
        <w:t xml:space="preserve"> – 13</w:t>
      </w:r>
      <w:r w:rsidRPr="00A13AC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13AC8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18C94194" w14:textId="77777777" w:rsidR="00120D47" w:rsidRPr="00436412" w:rsidRDefault="00120D47" w:rsidP="00120D47">
      <w:pPr>
        <w:pStyle w:val="3GPPHeader"/>
        <w:spacing w:after="0"/>
        <w:rPr>
          <w:sz w:val="22"/>
        </w:rPr>
      </w:pPr>
      <w:r w:rsidRPr="00436412">
        <w:rPr>
          <w:sz w:val="22"/>
        </w:rPr>
        <w:tab/>
      </w:r>
    </w:p>
    <w:p w14:paraId="7BE584AF" w14:textId="3CD527EA" w:rsidR="00120D47" w:rsidRPr="00436412" w:rsidRDefault="00120D47" w:rsidP="00F120D3">
      <w:pPr>
        <w:pStyle w:val="3GPPHeader"/>
        <w:spacing w:after="120"/>
        <w:rPr>
          <w:b w:val="0"/>
          <w:szCs w:val="24"/>
          <w:lang w:val="en-US"/>
        </w:rPr>
      </w:pPr>
      <w:r w:rsidRPr="00436412">
        <w:rPr>
          <w:szCs w:val="24"/>
          <w:lang w:val="en-US"/>
        </w:rPr>
        <w:t>Agenda Item:</w:t>
      </w:r>
      <w:r w:rsidRPr="00436412">
        <w:rPr>
          <w:szCs w:val="24"/>
          <w:lang w:val="en-US"/>
        </w:rPr>
        <w:tab/>
      </w:r>
      <w:r w:rsidR="00351753">
        <w:rPr>
          <w:bCs/>
          <w:szCs w:val="24"/>
          <w:lang w:val="en-US"/>
        </w:rPr>
        <w:t>8.4.</w:t>
      </w:r>
      <w:r w:rsidR="00B716C3">
        <w:rPr>
          <w:bCs/>
          <w:szCs w:val="24"/>
          <w:lang w:val="en-US"/>
        </w:rPr>
        <w:t>2</w:t>
      </w:r>
    </w:p>
    <w:p w14:paraId="32EC1329" w14:textId="380FEB08" w:rsidR="00437E7B" w:rsidRPr="00436412" w:rsidRDefault="00437E7B" w:rsidP="00437E7B">
      <w:pPr>
        <w:pStyle w:val="3GPPHeader"/>
        <w:spacing w:after="120"/>
        <w:rPr>
          <w:szCs w:val="24"/>
          <w:lang w:val="en-US"/>
        </w:rPr>
      </w:pPr>
      <w:r w:rsidRPr="00436412">
        <w:rPr>
          <w:szCs w:val="24"/>
          <w:lang w:val="en-US"/>
        </w:rPr>
        <w:t xml:space="preserve">Source: </w:t>
      </w:r>
      <w:r w:rsidRPr="00436412">
        <w:rPr>
          <w:szCs w:val="24"/>
          <w:lang w:val="en-US"/>
        </w:rPr>
        <w:tab/>
      </w:r>
      <w:r w:rsidR="00B902EA" w:rsidRPr="00436412">
        <w:rPr>
          <w:szCs w:val="24"/>
          <w:lang w:val="en-US"/>
        </w:rPr>
        <w:t>Apple Inc</w:t>
      </w:r>
      <w:r w:rsidR="004131E1">
        <w:rPr>
          <w:szCs w:val="24"/>
          <w:lang w:val="en-US"/>
        </w:rPr>
        <w:t>.</w:t>
      </w:r>
    </w:p>
    <w:p w14:paraId="7D220426" w14:textId="2039E92D" w:rsidR="00120D47" w:rsidRPr="00DB3F22" w:rsidRDefault="00120D47" w:rsidP="00F120D3">
      <w:pPr>
        <w:pStyle w:val="3GPPHeader"/>
        <w:spacing w:after="120"/>
        <w:rPr>
          <w:szCs w:val="24"/>
        </w:rPr>
      </w:pPr>
      <w:r w:rsidRPr="00436412">
        <w:rPr>
          <w:szCs w:val="24"/>
          <w:lang w:val="en-US"/>
        </w:rPr>
        <w:t xml:space="preserve">Title:  </w:t>
      </w:r>
      <w:r w:rsidRPr="00436412">
        <w:rPr>
          <w:szCs w:val="24"/>
          <w:lang w:val="en-US"/>
        </w:rPr>
        <w:tab/>
      </w:r>
      <w:r w:rsidR="00B716C3">
        <w:rPr>
          <w:bCs/>
          <w:szCs w:val="24"/>
          <w:lang w:val="en-US"/>
        </w:rPr>
        <w:t xml:space="preserve">Fairness Metrics in Multi-hop </w:t>
      </w:r>
      <w:proofErr w:type="spellStart"/>
      <w:r w:rsidR="00B716C3">
        <w:rPr>
          <w:bCs/>
          <w:szCs w:val="24"/>
          <w:lang w:val="en-US"/>
        </w:rPr>
        <w:t>eIAB</w:t>
      </w:r>
      <w:proofErr w:type="spellEnd"/>
      <w:r w:rsidR="00B716C3">
        <w:rPr>
          <w:bCs/>
          <w:szCs w:val="24"/>
          <w:lang w:val="en-US"/>
        </w:rPr>
        <w:t xml:space="preserve"> Networks</w:t>
      </w:r>
      <w:r w:rsidR="00DB3F22">
        <w:rPr>
          <w:szCs w:val="24"/>
          <w:lang w:val="en-US"/>
        </w:rPr>
        <w:t xml:space="preserve"> </w:t>
      </w:r>
    </w:p>
    <w:p w14:paraId="1D061440" w14:textId="77777777" w:rsidR="00120D47" w:rsidRPr="00436412" w:rsidRDefault="00120D47" w:rsidP="00120D47">
      <w:pPr>
        <w:pStyle w:val="3GPPHeader"/>
        <w:rPr>
          <w:b w:val="0"/>
          <w:bCs/>
          <w:szCs w:val="24"/>
          <w:lang w:val="en-US"/>
        </w:rPr>
      </w:pPr>
      <w:r w:rsidRPr="00436412">
        <w:rPr>
          <w:szCs w:val="24"/>
          <w:lang w:val="en-US"/>
        </w:rPr>
        <w:t>Document for:</w:t>
      </w:r>
      <w:r w:rsidRPr="00436412">
        <w:rPr>
          <w:szCs w:val="24"/>
          <w:lang w:val="en-US"/>
        </w:rPr>
        <w:tab/>
        <w:t>Discussion and Decision</w:t>
      </w:r>
    </w:p>
    <w:p w14:paraId="0D43AB34" w14:textId="072C1B69" w:rsidR="00120D47" w:rsidRPr="00A13AC8" w:rsidRDefault="007700CC" w:rsidP="00120D47">
      <w:pPr>
        <w:pStyle w:val="Heading1"/>
        <w:rPr>
          <w:rFonts w:ascii="Times New Roman" w:hAnsi="Times New Roman" w:cs="Times New Roman"/>
          <w:sz w:val="36"/>
        </w:rPr>
      </w:pPr>
      <w:r w:rsidRPr="00A13AC8">
        <w:rPr>
          <w:rFonts w:ascii="Times New Roman" w:hAnsi="Times New Roman" w:cs="Times New Roman"/>
          <w:sz w:val="36"/>
        </w:rPr>
        <w:t>Background</w:t>
      </w:r>
    </w:p>
    <w:p w14:paraId="05E974F4" w14:textId="74EFEC02" w:rsidR="007A0A8B" w:rsidRPr="00A13AC8" w:rsidRDefault="007700CC" w:rsidP="00485D6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Toc242573354"/>
      <w:r w:rsidRPr="00A13AC8">
        <w:rPr>
          <w:rFonts w:ascii="Times New Roman" w:hAnsi="Times New Roman"/>
          <w:sz w:val="24"/>
          <w:szCs w:val="24"/>
        </w:rPr>
        <w:t>In th</w:t>
      </w:r>
      <w:r w:rsidR="00AB0EC7" w:rsidRPr="00A13AC8">
        <w:rPr>
          <w:rFonts w:ascii="Times New Roman" w:hAnsi="Times New Roman"/>
          <w:sz w:val="24"/>
          <w:szCs w:val="24"/>
        </w:rPr>
        <w:t>is contribution, we present our views on t</w:t>
      </w:r>
      <w:r w:rsidR="00D56A67">
        <w:rPr>
          <w:rFonts w:ascii="Times New Roman" w:hAnsi="Times New Roman"/>
          <w:sz w:val="24"/>
          <w:szCs w:val="24"/>
        </w:rPr>
        <w:t>he</w:t>
      </w:r>
      <w:r w:rsidR="00AB0EC7" w:rsidRPr="00A13AC8">
        <w:rPr>
          <w:rFonts w:ascii="Times New Roman" w:hAnsi="Times New Roman"/>
          <w:sz w:val="24"/>
          <w:szCs w:val="24"/>
        </w:rPr>
        <w:t xml:space="preserve"> offline </w:t>
      </w:r>
      <w:r w:rsidRPr="00A13AC8">
        <w:rPr>
          <w:rFonts w:ascii="Times New Roman" w:hAnsi="Times New Roman"/>
          <w:sz w:val="24"/>
          <w:szCs w:val="24"/>
        </w:rPr>
        <w:t>discussion</w:t>
      </w:r>
      <w:r w:rsidR="00AB0EC7" w:rsidRPr="00A13AC8">
        <w:rPr>
          <w:rFonts w:ascii="Times New Roman" w:hAnsi="Times New Roman"/>
          <w:sz w:val="24"/>
          <w:szCs w:val="24"/>
        </w:rPr>
        <w:t>s</w:t>
      </w:r>
      <w:r w:rsidRPr="00A13AC8">
        <w:rPr>
          <w:rFonts w:ascii="Times New Roman" w:hAnsi="Times New Roman"/>
          <w:sz w:val="24"/>
          <w:szCs w:val="24"/>
        </w:rPr>
        <w:t xml:space="preserve"> </w:t>
      </w:r>
      <w:r w:rsidR="00AB0EC7" w:rsidRPr="00A13AC8">
        <w:rPr>
          <w:rFonts w:ascii="Times New Roman" w:hAnsi="Times New Roman"/>
          <w:sz w:val="24"/>
          <w:szCs w:val="24"/>
        </w:rPr>
        <w:t>for</w:t>
      </w:r>
      <w:r w:rsidRPr="00A13A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0EC7" w:rsidRPr="00A13AC8">
        <w:rPr>
          <w:rFonts w:ascii="Times New Roman" w:hAnsi="Times New Roman"/>
          <w:sz w:val="24"/>
          <w:szCs w:val="24"/>
        </w:rPr>
        <w:t>e</w:t>
      </w:r>
      <w:r w:rsidRPr="00A13AC8">
        <w:rPr>
          <w:rFonts w:ascii="Times New Roman" w:hAnsi="Times New Roman"/>
          <w:sz w:val="24"/>
          <w:szCs w:val="24"/>
        </w:rPr>
        <w:t>IAB</w:t>
      </w:r>
      <w:proofErr w:type="spellEnd"/>
      <w:r w:rsidRPr="00A13AC8">
        <w:rPr>
          <w:rFonts w:ascii="Times New Roman" w:hAnsi="Times New Roman"/>
          <w:sz w:val="24"/>
          <w:szCs w:val="24"/>
        </w:rPr>
        <w:t xml:space="preserve"> </w:t>
      </w:r>
      <w:r w:rsidR="00AB0EC7" w:rsidRPr="00A13AC8">
        <w:rPr>
          <w:rFonts w:ascii="Times New Roman" w:hAnsi="Times New Roman"/>
          <w:sz w:val="24"/>
          <w:szCs w:val="24"/>
        </w:rPr>
        <w:t>networks</w:t>
      </w:r>
      <w:r w:rsidRPr="00A13AC8">
        <w:rPr>
          <w:rFonts w:ascii="Times New Roman" w:hAnsi="Times New Roman"/>
          <w:sz w:val="24"/>
          <w:szCs w:val="24"/>
        </w:rPr>
        <w:t xml:space="preserve"> </w:t>
      </w:r>
      <w:r w:rsidR="00AB0EC7" w:rsidRPr="00A13AC8">
        <w:rPr>
          <w:rFonts w:ascii="Times New Roman" w:hAnsi="Times New Roman"/>
          <w:sz w:val="24"/>
          <w:szCs w:val="24"/>
        </w:rPr>
        <w:t xml:space="preserve">related to Fairness, multi-hop and congestion </w:t>
      </w:r>
      <w:r w:rsidR="00D56A67">
        <w:rPr>
          <w:rFonts w:ascii="Times New Roman" w:hAnsi="Times New Roman"/>
          <w:sz w:val="24"/>
          <w:szCs w:val="24"/>
        </w:rPr>
        <w:t>[1]</w:t>
      </w:r>
      <w:r w:rsidR="00CD1491">
        <w:rPr>
          <w:rFonts w:ascii="Times New Roman" w:hAnsi="Times New Roman"/>
          <w:sz w:val="24"/>
          <w:szCs w:val="24"/>
        </w:rPr>
        <w:t xml:space="preserve"> </w:t>
      </w:r>
      <w:r w:rsidR="00AB0EC7" w:rsidRPr="00A13AC8">
        <w:rPr>
          <w:rFonts w:ascii="Times New Roman" w:hAnsi="Times New Roman"/>
          <w:sz w:val="24"/>
          <w:szCs w:val="24"/>
        </w:rPr>
        <w:t xml:space="preserve">where we argue that expanded coverage shouldn’t be at the expense of UE performance. </w:t>
      </w:r>
      <w:r w:rsidR="000F2957">
        <w:rPr>
          <w:rFonts w:ascii="Times New Roman" w:hAnsi="Times New Roman"/>
          <w:sz w:val="24"/>
          <w:szCs w:val="24"/>
        </w:rPr>
        <w:t>We believe that an efficient topology establishment is needed to ensure unnecessary topology adaptations</w:t>
      </w:r>
      <w:r w:rsidR="00C63B07">
        <w:rPr>
          <w:rFonts w:ascii="Times New Roman" w:hAnsi="Times New Roman"/>
          <w:sz w:val="24"/>
          <w:szCs w:val="24"/>
        </w:rPr>
        <w:t>.</w:t>
      </w:r>
      <w:r w:rsidR="00AB0EC7" w:rsidRPr="00A13AC8">
        <w:rPr>
          <w:rFonts w:ascii="Times New Roman" w:hAnsi="Times New Roman"/>
          <w:sz w:val="24"/>
          <w:szCs w:val="24"/>
        </w:rPr>
        <w:t xml:space="preserve"> </w:t>
      </w:r>
    </w:p>
    <w:p w14:paraId="5F979A7E" w14:textId="77777777" w:rsidR="00485D61" w:rsidRPr="00436412" w:rsidRDefault="00485D61" w:rsidP="00485D61">
      <w:pPr>
        <w:pStyle w:val="ListParagraph"/>
        <w:ind w:left="0"/>
        <w:jc w:val="both"/>
        <w:rPr>
          <w:rFonts w:ascii="Times New Roman" w:hAnsi="Times New Roman"/>
        </w:rPr>
      </w:pPr>
    </w:p>
    <w:bookmarkEnd w:id="0"/>
    <w:p w14:paraId="1DEB3AB7" w14:textId="1571C204" w:rsidR="00FA27C0" w:rsidRDefault="000A6DC3" w:rsidP="00FA27C0">
      <w:pPr>
        <w:pStyle w:val="Heading1"/>
        <w:rPr>
          <w:rFonts w:ascii="Times New Roman" w:hAnsi="Times New Roman" w:cs="Times New Roman"/>
          <w:sz w:val="36"/>
        </w:rPr>
      </w:pPr>
      <w:r w:rsidRPr="00A13AC8">
        <w:rPr>
          <w:rFonts w:ascii="Times New Roman" w:hAnsi="Times New Roman" w:cs="Times New Roman"/>
          <w:sz w:val="36"/>
        </w:rPr>
        <w:t>Discussion</w:t>
      </w:r>
    </w:p>
    <w:p w14:paraId="482CDC0F" w14:textId="392C5D0C" w:rsidR="00A13AC8" w:rsidRDefault="00A13AC8" w:rsidP="00A13AC8">
      <w:pPr>
        <w:rPr>
          <w:rFonts w:ascii="Times New Roman" w:hAnsi="Times New Roman"/>
          <w:sz w:val="24"/>
          <w:szCs w:val="24"/>
          <w:lang w:val="en-GB" w:eastAsia="zh-CN"/>
        </w:rPr>
      </w:pPr>
      <w:r>
        <w:rPr>
          <w:rFonts w:ascii="Times New Roman" w:hAnsi="Times New Roman"/>
          <w:sz w:val="24"/>
          <w:szCs w:val="24"/>
          <w:lang w:val="en-GB" w:eastAsia="zh-CN"/>
        </w:rPr>
        <w:t xml:space="preserve">For the case of fairness and efficient topology establishment, we </w:t>
      </w:r>
      <w:r w:rsidR="000A0D2F">
        <w:rPr>
          <w:rFonts w:ascii="Times New Roman" w:hAnsi="Times New Roman"/>
          <w:sz w:val="24"/>
          <w:szCs w:val="24"/>
          <w:lang w:val="en-GB" w:eastAsia="zh-CN"/>
        </w:rPr>
        <w:t xml:space="preserve">use the </w:t>
      </w:r>
      <w:r w:rsidR="006F7BD0">
        <w:rPr>
          <w:rFonts w:ascii="Times New Roman" w:hAnsi="Times New Roman"/>
          <w:sz w:val="24"/>
          <w:szCs w:val="24"/>
          <w:lang w:val="en-GB" w:eastAsia="zh-CN"/>
        </w:rPr>
        <w:t>reference Figure 1. It consists of a multi-path IAB topology with a single donor</w:t>
      </w:r>
      <w:r w:rsidR="00DA2AF7">
        <w:rPr>
          <w:rFonts w:ascii="Times New Roman" w:hAnsi="Times New Roman"/>
          <w:sz w:val="24"/>
          <w:szCs w:val="24"/>
          <w:lang w:val="en-GB" w:eastAsia="zh-CN"/>
        </w:rPr>
        <w:t xml:space="preserve"> connected to the 5G core. Node D is connected to Donor 1 through two paths, represented as a combination of individual paths P</w:t>
      </w:r>
      <w:r w:rsidR="00DA2AF7" w:rsidRPr="00DA2AF7">
        <w:rPr>
          <w:rFonts w:ascii="Times New Roman" w:hAnsi="Times New Roman"/>
          <w:sz w:val="24"/>
          <w:szCs w:val="24"/>
          <w:vertAlign w:val="subscript"/>
          <w:lang w:val="en-GB" w:eastAsia="zh-CN"/>
        </w:rPr>
        <w:t>i-j</w:t>
      </w:r>
      <w:r w:rsidR="00DA2AF7">
        <w:rPr>
          <w:rFonts w:ascii="Times New Roman" w:hAnsi="Times New Roman"/>
          <w:sz w:val="24"/>
          <w:szCs w:val="24"/>
          <w:lang w:val="en-GB" w:eastAsia="zh-CN"/>
        </w:rPr>
        <w:t xml:space="preserve"> between different nodes. For example, the path from Node 4 to the donor is P</w:t>
      </w:r>
      <w:r w:rsidR="00DA2AF7" w:rsidRPr="00DA2AF7">
        <w:rPr>
          <w:rFonts w:ascii="Times New Roman" w:hAnsi="Times New Roman"/>
          <w:sz w:val="24"/>
          <w:szCs w:val="24"/>
          <w:vertAlign w:val="subscript"/>
          <w:lang w:val="en-GB" w:eastAsia="zh-CN"/>
        </w:rPr>
        <w:t>3-4</w:t>
      </w:r>
      <w:r w:rsidR="00DA2AF7">
        <w:rPr>
          <w:rFonts w:ascii="Times New Roman" w:hAnsi="Times New Roman"/>
          <w:sz w:val="24"/>
          <w:szCs w:val="24"/>
          <w:lang w:val="en-GB" w:eastAsia="zh-CN"/>
        </w:rPr>
        <w:t>-&gt;P</w:t>
      </w:r>
      <w:r w:rsidR="00DA2AF7" w:rsidRPr="00DA2AF7">
        <w:rPr>
          <w:rFonts w:ascii="Times New Roman" w:hAnsi="Times New Roman"/>
          <w:sz w:val="24"/>
          <w:szCs w:val="24"/>
          <w:vertAlign w:val="subscript"/>
          <w:lang w:val="en-GB" w:eastAsia="zh-CN"/>
        </w:rPr>
        <w:t>D1-3</w:t>
      </w:r>
      <w:r w:rsidR="00DA2AF7">
        <w:rPr>
          <w:rFonts w:ascii="Times New Roman" w:hAnsi="Times New Roman"/>
          <w:sz w:val="24"/>
          <w:szCs w:val="24"/>
          <w:lang w:val="en-GB" w:eastAsia="zh-CN"/>
        </w:rPr>
        <w:t xml:space="preserve">.  </w:t>
      </w:r>
      <w:r w:rsidR="00803D9E">
        <w:rPr>
          <w:rFonts w:ascii="Times New Roman" w:hAnsi="Times New Roman"/>
          <w:sz w:val="24"/>
          <w:szCs w:val="24"/>
          <w:lang w:val="en-GB" w:eastAsia="zh-CN"/>
        </w:rPr>
        <w:t xml:space="preserve">Three UEs 1, 2 and 3 are present in various locations of the topology. Note that these are IAB nodes and the connectivity lines are just representations. </w:t>
      </w:r>
    </w:p>
    <w:p w14:paraId="072F7CB0" w14:textId="77777777" w:rsidR="00803D9E" w:rsidRPr="00A13AC8" w:rsidRDefault="00803D9E" w:rsidP="00803D9E">
      <w:pPr>
        <w:rPr>
          <w:rFonts w:ascii="Times New Roman" w:hAnsi="Times New Roman"/>
          <w:sz w:val="24"/>
          <w:szCs w:val="24"/>
        </w:rPr>
      </w:pPr>
      <w:r w:rsidRPr="006F7BD0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999F34F" wp14:editId="22181A3B">
            <wp:extent cx="5943600" cy="2680970"/>
            <wp:effectExtent l="0" t="0" r="0" b="0"/>
            <wp:docPr id="1" name="Picture 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8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F0FB2" w14:textId="3DB53325" w:rsidR="00803D9E" w:rsidRPr="00A13AC8" w:rsidRDefault="00803D9E" w:rsidP="00803D9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13AC8">
        <w:rPr>
          <w:rFonts w:ascii="Times New Roman" w:hAnsi="Times New Roman"/>
          <w:b/>
          <w:bCs/>
          <w:sz w:val="24"/>
          <w:szCs w:val="24"/>
        </w:rPr>
        <w:t>Figure 1: Reference IAB architecture</w:t>
      </w:r>
    </w:p>
    <w:p w14:paraId="029E1F9D" w14:textId="77777777" w:rsidR="00803D9E" w:rsidRPr="00A13AC8" w:rsidRDefault="00803D9E" w:rsidP="00A13AC8">
      <w:pPr>
        <w:rPr>
          <w:rFonts w:ascii="Times New Roman" w:hAnsi="Times New Roman"/>
          <w:sz w:val="24"/>
          <w:szCs w:val="24"/>
          <w:lang w:val="en-GB" w:eastAsia="zh-CN"/>
        </w:rPr>
      </w:pPr>
    </w:p>
    <w:p w14:paraId="69EFC58E" w14:textId="39DB8A74" w:rsidR="000A6DC3" w:rsidRPr="00A13AC8" w:rsidRDefault="00705BE4" w:rsidP="00705BE4">
      <w:pPr>
        <w:pStyle w:val="Heading2"/>
        <w:rPr>
          <w:rFonts w:ascii="Times New Roman" w:hAnsi="Times New Roman" w:cs="Times New Roman"/>
          <w:sz w:val="32"/>
        </w:rPr>
      </w:pPr>
      <w:r w:rsidRPr="00A13AC8">
        <w:rPr>
          <w:rFonts w:ascii="Times New Roman" w:hAnsi="Times New Roman" w:cs="Times New Roman"/>
          <w:sz w:val="32"/>
        </w:rPr>
        <w:t>Impacts of multi-hop networks on Fairness</w:t>
      </w:r>
    </w:p>
    <w:p w14:paraId="2C8F16E7" w14:textId="2A1AC271" w:rsidR="006A51E8" w:rsidRDefault="006A51E8" w:rsidP="00705BE4">
      <w:pPr>
        <w:rPr>
          <w:rFonts w:ascii="Times New Roman" w:hAnsi="Times New Roman"/>
          <w:sz w:val="24"/>
          <w:szCs w:val="24"/>
          <w:lang w:val="en-GB" w:eastAsia="zh-CN"/>
        </w:rPr>
      </w:pPr>
      <w:r>
        <w:rPr>
          <w:rFonts w:ascii="Times New Roman" w:hAnsi="Times New Roman"/>
          <w:sz w:val="24"/>
          <w:szCs w:val="24"/>
          <w:lang w:val="en-GB" w:eastAsia="zh-CN"/>
        </w:rPr>
        <w:t>IAB introduced in 3GPP Rel-16 as a technology is a quick way to expand coverage and provide the necessary demand through fast network densification by avoiding fiber deployment. However, this rapid expansion comes at a cost of introducing multi</w:t>
      </w:r>
      <w:r w:rsidR="00B52D0D">
        <w:rPr>
          <w:rFonts w:ascii="Times New Roman" w:hAnsi="Times New Roman"/>
          <w:sz w:val="24"/>
          <w:szCs w:val="24"/>
          <w:lang w:val="en-GB" w:eastAsia="zh-CN"/>
        </w:rPr>
        <w:t xml:space="preserve">ple </w:t>
      </w:r>
      <w:r>
        <w:rPr>
          <w:rFonts w:ascii="Times New Roman" w:hAnsi="Times New Roman"/>
          <w:sz w:val="24"/>
          <w:szCs w:val="24"/>
          <w:lang w:val="en-GB" w:eastAsia="zh-CN"/>
        </w:rPr>
        <w:t>hop</w:t>
      </w:r>
      <w:r w:rsidR="00B52D0D">
        <w:rPr>
          <w:rFonts w:ascii="Times New Roman" w:hAnsi="Times New Roman"/>
          <w:sz w:val="24"/>
          <w:szCs w:val="24"/>
          <w:lang w:val="en-GB" w:eastAsia="zh-CN"/>
        </w:rPr>
        <w:t>s</w:t>
      </w:r>
      <w:r>
        <w:rPr>
          <w:rFonts w:ascii="Times New Roman" w:hAnsi="Times New Roman"/>
          <w:sz w:val="24"/>
          <w:szCs w:val="24"/>
          <w:lang w:val="en-GB" w:eastAsia="zh-CN"/>
        </w:rPr>
        <w:t xml:space="preserve"> which makes fairness metrics (i.e. the act of ensuring whether users and applications are receiving similar amount of resources in similar conditions) very crucial.</w:t>
      </w:r>
      <w:r w:rsidR="00B52D0D">
        <w:rPr>
          <w:rFonts w:ascii="Times New Roman" w:hAnsi="Times New Roman"/>
          <w:sz w:val="24"/>
          <w:szCs w:val="24"/>
          <w:lang w:val="en-GB" w:eastAsia="zh-CN"/>
        </w:rPr>
        <w:t xml:space="preserve"> </w:t>
      </w:r>
    </w:p>
    <w:p w14:paraId="365B46E7" w14:textId="7178D92A" w:rsidR="00705BE4" w:rsidRDefault="006A51E8" w:rsidP="00705BE4">
      <w:pPr>
        <w:rPr>
          <w:rFonts w:ascii="Times New Roman" w:hAnsi="Times New Roman"/>
          <w:sz w:val="24"/>
          <w:szCs w:val="24"/>
          <w:lang w:val="en-GB" w:eastAsia="zh-CN"/>
        </w:rPr>
      </w:pPr>
      <w:r>
        <w:rPr>
          <w:rFonts w:ascii="Times New Roman" w:hAnsi="Times New Roman"/>
          <w:sz w:val="24"/>
          <w:szCs w:val="24"/>
          <w:lang w:val="en-GB" w:eastAsia="zh-CN"/>
        </w:rPr>
        <w:t>Consider for example, the scenario where UE1 and UE2</w:t>
      </w:r>
      <w:r w:rsidR="0047626C">
        <w:rPr>
          <w:rFonts w:ascii="Times New Roman" w:hAnsi="Times New Roman"/>
          <w:sz w:val="24"/>
          <w:szCs w:val="24"/>
          <w:lang w:val="en-GB" w:eastAsia="zh-CN"/>
        </w:rPr>
        <w:t xml:space="preserve"> are on the same path towards the donor D1. Let’s assume that both the UEs have the same </w:t>
      </w:r>
      <w:r w:rsidR="00B52D0D">
        <w:rPr>
          <w:rFonts w:ascii="Times New Roman" w:hAnsi="Times New Roman"/>
          <w:sz w:val="24"/>
          <w:szCs w:val="24"/>
          <w:lang w:val="en-GB" w:eastAsia="zh-CN"/>
        </w:rPr>
        <w:t>best effort</w:t>
      </w:r>
      <w:r w:rsidR="0047626C">
        <w:rPr>
          <w:rFonts w:ascii="Times New Roman" w:hAnsi="Times New Roman"/>
          <w:sz w:val="24"/>
          <w:szCs w:val="24"/>
          <w:lang w:val="en-GB" w:eastAsia="zh-CN"/>
        </w:rPr>
        <w:t xml:space="preserve"> service running and that the RF conditions in terms of RSRP, RSRQ </w:t>
      </w:r>
      <w:r w:rsidR="00C16B5A">
        <w:rPr>
          <w:rFonts w:ascii="Times New Roman" w:hAnsi="Times New Roman"/>
          <w:sz w:val="24"/>
          <w:szCs w:val="24"/>
          <w:lang w:val="en-GB" w:eastAsia="zh-CN"/>
        </w:rPr>
        <w:t xml:space="preserve">and RSSI </w:t>
      </w:r>
      <w:r w:rsidR="0047626C">
        <w:rPr>
          <w:rFonts w:ascii="Times New Roman" w:hAnsi="Times New Roman"/>
          <w:sz w:val="24"/>
          <w:szCs w:val="24"/>
          <w:lang w:val="en-GB" w:eastAsia="zh-CN"/>
        </w:rPr>
        <w:t xml:space="preserve">are the same in relation to Node D and D1 respectively. To further simplify the problem, let’s assume that the </w:t>
      </w:r>
      <w:r w:rsidR="00B12143">
        <w:rPr>
          <w:rFonts w:ascii="Times New Roman" w:hAnsi="Times New Roman"/>
          <w:sz w:val="24"/>
          <w:szCs w:val="24"/>
          <w:lang w:val="en-GB" w:eastAsia="zh-CN"/>
        </w:rPr>
        <w:t xml:space="preserve">network </w:t>
      </w:r>
      <w:r w:rsidR="0047626C">
        <w:rPr>
          <w:rFonts w:ascii="Times New Roman" w:hAnsi="Times New Roman"/>
          <w:sz w:val="24"/>
          <w:szCs w:val="24"/>
          <w:lang w:val="en-GB" w:eastAsia="zh-CN"/>
        </w:rPr>
        <w:t xml:space="preserve">load on D1 </w:t>
      </w:r>
      <w:r w:rsidR="00B12143">
        <w:rPr>
          <w:rFonts w:ascii="Times New Roman" w:hAnsi="Times New Roman"/>
          <w:sz w:val="24"/>
          <w:szCs w:val="24"/>
          <w:lang w:val="en-GB" w:eastAsia="zh-CN"/>
        </w:rPr>
        <w:t xml:space="preserve">both in terms of grant resources and processing resources </w:t>
      </w:r>
      <w:r w:rsidR="0047626C">
        <w:rPr>
          <w:rFonts w:ascii="Times New Roman" w:hAnsi="Times New Roman"/>
          <w:sz w:val="24"/>
          <w:szCs w:val="24"/>
          <w:lang w:val="en-GB" w:eastAsia="zh-CN"/>
        </w:rPr>
        <w:t xml:space="preserve">is the same as load on D. The two UEs in that sense </w:t>
      </w:r>
      <w:r w:rsidR="00B12143">
        <w:rPr>
          <w:rFonts w:ascii="Times New Roman" w:hAnsi="Times New Roman"/>
          <w:sz w:val="24"/>
          <w:szCs w:val="24"/>
          <w:lang w:val="en-GB" w:eastAsia="zh-CN"/>
        </w:rPr>
        <w:t xml:space="preserve">ideally </w:t>
      </w:r>
      <w:r w:rsidR="0047626C">
        <w:rPr>
          <w:rFonts w:ascii="Times New Roman" w:hAnsi="Times New Roman"/>
          <w:sz w:val="24"/>
          <w:szCs w:val="24"/>
          <w:lang w:val="en-GB" w:eastAsia="zh-CN"/>
        </w:rPr>
        <w:t>should see the same throughput at the service layer</w:t>
      </w:r>
      <w:r w:rsidR="00B12143">
        <w:rPr>
          <w:rFonts w:ascii="Times New Roman" w:hAnsi="Times New Roman"/>
          <w:sz w:val="24"/>
          <w:szCs w:val="24"/>
          <w:lang w:val="en-GB" w:eastAsia="zh-CN"/>
        </w:rPr>
        <w:t xml:space="preserve"> for the same </w:t>
      </w:r>
      <w:r w:rsidR="008B2A9D">
        <w:rPr>
          <w:rFonts w:ascii="Times New Roman" w:hAnsi="Times New Roman"/>
          <w:sz w:val="24"/>
          <w:szCs w:val="24"/>
          <w:lang w:val="en-GB" w:eastAsia="zh-CN"/>
        </w:rPr>
        <w:t>pattern</w:t>
      </w:r>
      <w:r w:rsidR="00B12143">
        <w:rPr>
          <w:rFonts w:ascii="Times New Roman" w:hAnsi="Times New Roman"/>
          <w:sz w:val="24"/>
          <w:szCs w:val="24"/>
          <w:lang w:val="en-GB" w:eastAsia="zh-CN"/>
        </w:rPr>
        <w:t xml:space="preserve"> of grant requests</w:t>
      </w:r>
      <w:r w:rsidR="0047626C">
        <w:rPr>
          <w:rFonts w:ascii="Times New Roman" w:hAnsi="Times New Roman"/>
          <w:sz w:val="24"/>
          <w:szCs w:val="24"/>
          <w:lang w:val="en-GB" w:eastAsia="zh-CN"/>
        </w:rPr>
        <w:t xml:space="preserve">. However, the fact that there are two additional RLC stacks to be traversed for UE1 (those of Node 2 and D1) makes the L2 delay on UE1 </w:t>
      </w:r>
      <w:r w:rsidR="00B12143">
        <w:rPr>
          <w:rFonts w:ascii="Times New Roman" w:hAnsi="Times New Roman"/>
          <w:sz w:val="24"/>
          <w:szCs w:val="24"/>
          <w:lang w:val="en-GB" w:eastAsia="zh-CN"/>
        </w:rPr>
        <w:t>is “three”</w:t>
      </w:r>
      <w:r w:rsidR="0047626C">
        <w:rPr>
          <w:rFonts w:ascii="Times New Roman" w:hAnsi="Times New Roman"/>
          <w:sz w:val="24"/>
          <w:szCs w:val="24"/>
          <w:lang w:val="en-GB" w:eastAsia="zh-CN"/>
        </w:rPr>
        <w:t xml:space="preserve"> times that on UE2. </w:t>
      </w:r>
      <w:r w:rsidR="00B77EF9">
        <w:rPr>
          <w:rFonts w:ascii="Times New Roman" w:hAnsi="Times New Roman"/>
          <w:sz w:val="24"/>
          <w:szCs w:val="24"/>
          <w:lang w:val="en-GB" w:eastAsia="zh-CN"/>
        </w:rPr>
        <w:t>Additionally, due to the multiple hops, there is a higher probability of packet loss</w:t>
      </w:r>
      <w:r w:rsidR="008B2A9D">
        <w:rPr>
          <w:rFonts w:ascii="Times New Roman" w:hAnsi="Times New Roman"/>
          <w:sz w:val="24"/>
          <w:szCs w:val="24"/>
          <w:lang w:val="en-GB" w:eastAsia="zh-CN"/>
        </w:rPr>
        <w:t xml:space="preserve"> on the paths leading to the donor further hampering the possibility of maintaining any kind of </w:t>
      </w:r>
      <w:r w:rsidR="00222CEF">
        <w:rPr>
          <w:rFonts w:ascii="Times New Roman" w:hAnsi="Times New Roman"/>
          <w:sz w:val="24"/>
          <w:szCs w:val="24"/>
          <w:lang w:val="en-GB" w:eastAsia="zh-CN"/>
        </w:rPr>
        <w:t>latency bounds</w:t>
      </w:r>
      <w:r w:rsidR="008B2A9D">
        <w:rPr>
          <w:rFonts w:ascii="Times New Roman" w:hAnsi="Times New Roman"/>
          <w:sz w:val="24"/>
          <w:szCs w:val="24"/>
          <w:lang w:val="en-GB" w:eastAsia="zh-CN"/>
        </w:rPr>
        <w:t xml:space="preserve"> on the UE.</w:t>
      </w:r>
    </w:p>
    <w:p w14:paraId="18ACD657" w14:textId="5297120F" w:rsidR="00B12143" w:rsidRDefault="00B12143" w:rsidP="00705BE4">
      <w:pPr>
        <w:rPr>
          <w:rFonts w:ascii="Times New Roman" w:hAnsi="Times New Roman"/>
          <w:i/>
          <w:iCs/>
          <w:sz w:val="24"/>
          <w:szCs w:val="24"/>
        </w:rPr>
      </w:pPr>
      <w:r w:rsidRPr="00A13AC8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Observation 1:</w:t>
      </w:r>
      <w:r w:rsidRPr="00A13AC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The multi-hop IAB architecture adds additional service latency </w:t>
      </w:r>
      <w:r w:rsidR="006158C9">
        <w:rPr>
          <w:rFonts w:ascii="Times New Roman" w:hAnsi="Times New Roman"/>
          <w:i/>
          <w:iCs/>
          <w:sz w:val="24"/>
          <w:szCs w:val="24"/>
        </w:rPr>
        <w:t>at L2. This latency is increased further with drops at RLC</w:t>
      </w:r>
      <w:r w:rsidR="00B77EF9">
        <w:rPr>
          <w:rFonts w:ascii="Times New Roman" w:hAnsi="Times New Roman"/>
          <w:i/>
          <w:iCs/>
          <w:sz w:val="24"/>
          <w:szCs w:val="24"/>
        </w:rPr>
        <w:t xml:space="preserve"> irrespective of 1:1 or N:1 mapping on IAB nodes.</w:t>
      </w:r>
    </w:p>
    <w:p w14:paraId="443633CA" w14:textId="78AB3F86" w:rsidR="004F5D6D" w:rsidRDefault="00E4668E" w:rsidP="00705B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only way these issues can be resolved is to ensure that the impact of latency is reduced to the minimum.</w:t>
      </w:r>
      <w:r w:rsidR="004F5D6D">
        <w:rPr>
          <w:rFonts w:ascii="Times New Roman" w:hAnsi="Times New Roman"/>
          <w:sz w:val="24"/>
          <w:szCs w:val="24"/>
        </w:rPr>
        <w:t xml:space="preserve"> We, therefore, have the following proposal</w:t>
      </w:r>
      <w:r w:rsidR="00C63532">
        <w:rPr>
          <w:rFonts w:ascii="Times New Roman" w:hAnsi="Times New Roman"/>
          <w:sz w:val="24"/>
          <w:szCs w:val="24"/>
        </w:rPr>
        <w:t>s</w:t>
      </w:r>
      <w:r w:rsidR="004F5D6D">
        <w:rPr>
          <w:rFonts w:ascii="Times New Roman" w:hAnsi="Times New Roman"/>
          <w:sz w:val="24"/>
          <w:szCs w:val="24"/>
        </w:rPr>
        <w:t>.</w:t>
      </w:r>
    </w:p>
    <w:p w14:paraId="78C7C148" w14:textId="7AEE15BB" w:rsidR="00C63532" w:rsidRDefault="004F5D6D" w:rsidP="00705BE4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Proposal</w:t>
      </w:r>
      <w:r w:rsidRPr="00A13AC8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1:</w:t>
      </w:r>
      <w:r w:rsidRPr="00A13AC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2427E">
        <w:rPr>
          <w:rFonts w:ascii="Times New Roman" w:hAnsi="Times New Roman"/>
          <w:i/>
          <w:iCs/>
          <w:sz w:val="24"/>
          <w:szCs w:val="24"/>
        </w:rPr>
        <w:t>RAN2 to consider</w:t>
      </w:r>
      <w:r w:rsidR="00C6353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222CEF">
        <w:rPr>
          <w:rFonts w:ascii="Times New Roman" w:hAnsi="Times New Roman"/>
          <w:i/>
          <w:iCs/>
          <w:sz w:val="24"/>
          <w:szCs w:val="24"/>
        </w:rPr>
        <w:t xml:space="preserve">(at the minimum) </w:t>
      </w:r>
      <w:r w:rsidR="00C63532">
        <w:rPr>
          <w:rFonts w:ascii="Times New Roman" w:hAnsi="Times New Roman"/>
          <w:i/>
          <w:iCs/>
          <w:sz w:val="24"/>
          <w:szCs w:val="24"/>
        </w:rPr>
        <w:t>UE path latency</w:t>
      </w:r>
      <w:r w:rsidR="00222CE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C63532">
        <w:rPr>
          <w:rFonts w:ascii="Times New Roman" w:hAnsi="Times New Roman"/>
          <w:i/>
          <w:iCs/>
          <w:sz w:val="24"/>
          <w:szCs w:val="24"/>
        </w:rPr>
        <w:t>to IAB donor as a fairness metric.</w:t>
      </w:r>
      <w:r w:rsidR="0002427E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1AC4A63D" w14:textId="05D133A0" w:rsidR="00222CEF" w:rsidRPr="00222CEF" w:rsidRDefault="00222CEF" w:rsidP="00705B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Another metric which is sufficiently useful to measure radio performance is the packet loss rate across paths.</w:t>
      </w:r>
    </w:p>
    <w:p w14:paraId="71AC4E7B" w14:textId="0AFD0CEE" w:rsidR="00222CEF" w:rsidRPr="00222CEF" w:rsidRDefault="00C63532" w:rsidP="00705BE4">
      <w:pPr>
        <w:rPr>
          <w:rFonts w:ascii="Times New Roman" w:hAnsi="Times New Roman"/>
          <w:i/>
          <w:iCs/>
          <w:sz w:val="24"/>
          <w:szCs w:val="24"/>
        </w:rPr>
      </w:pPr>
      <w:r w:rsidRPr="00C6353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Proposal 2:</w:t>
      </w:r>
      <w:r>
        <w:rPr>
          <w:rFonts w:ascii="Times New Roman" w:hAnsi="Times New Roman"/>
          <w:i/>
          <w:iCs/>
          <w:sz w:val="24"/>
          <w:szCs w:val="24"/>
        </w:rPr>
        <w:t xml:space="preserve"> RAN2 to consider </w:t>
      </w:r>
      <w:r w:rsidR="004F5D6D">
        <w:rPr>
          <w:rFonts w:ascii="Times New Roman" w:hAnsi="Times New Roman"/>
          <w:i/>
          <w:iCs/>
          <w:sz w:val="24"/>
          <w:szCs w:val="24"/>
        </w:rPr>
        <w:t xml:space="preserve">IAB node establishment and maintenance </w:t>
      </w:r>
      <w:r>
        <w:rPr>
          <w:rFonts w:ascii="Times New Roman" w:hAnsi="Times New Roman"/>
          <w:i/>
          <w:iCs/>
          <w:sz w:val="24"/>
          <w:szCs w:val="24"/>
        </w:rPr>
        <w:t xml:space="preserve">algorithms </w:t>
      </w:r>
      <w:r w:rsidR="0002427E">
        <w:rPr>
          <w:rFonts w:ascii="Times New Roman" w:hAnsi="Times New Roman"/>
          <w:i/>
          <w:iCs/>
          <w:sz w:val="24"/>
          <w:szCs w:val="24"/>
        </w:rPr>
        <w:t>to</w:t>
      </w:r>
      <w:r w:rsidR="004F5D6D">
        <w:rPr>
          <w:rFonts w:ascii="Times New Roman" w:hAnsi="Times New Roman"/>
          <w:i/>
          <w:iCs/>
          <w:sz w:val="24"/>
          <w:szCs w:val="24"/>
        </w:rPr>
        <w:t xml:space="preserve"> be based </w:t>
      </w:r>
      <w:r w:rsidR="00CE5044">
        <w:rPr>
          <w:rFonts w:ascii="Times New Roman" w:hAnsi="Times New Roman"/>
          <w:i/>
          <w:iCs/>
          <w:sz w:val="24"/>
          <w:szCs w:val="24"/>
        </w:rPr>
        <w:t>off</w:t>
      </w:r>
      <w:r>
        <w:rPr>
          <w:rFonts w:ascii="Times New Roman" w:hAnsi="Times New Roman"/>
          <w:i/>
          <w:iCs/>
          <w:sz w:val="24"/>
          <w:szCs w:val="24"/>
        </w:rPr>
        <w:t xml:space="preserve"> minimizing UE path latency</w:t>
      </w:r>
      <w:r w:rsidR="00222CEF">
        <w:rPr>
          <w:rFonts w:ascii="Times New Roman" w:hAnsi="Times New Roman"/>
          <w:i/>
          <w:iCs/>
          <w:sz w:val="24"/>
          <w:szCs w:val="24"/>
        </w:rPr>
        <w:t xml:space="preserve"> and path packet loss rate</w:t>
      </w:r>
      <w:r w:rsidR="0002427E">
        <w:rPr>
          <w:rFonts w:ascii="Times New Roman" w:hAnsi="Times New Roman"/>
          <w:i/>
          <w:iCs/>
          <w:sz w:val="24"/>
          <w:szCs w:val="24"/>
        </w:rPr>
        <w:t>.</w:t>
      </w:r>
      <w:r w:rsidR="00222CEF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5E650D32" w14:textId="6D196DB3" w:rsidR="009D725A" w:rsidRPr="00854A01" w:rsidRDefault="009D725A" w:rsidP="009D725A">
      <w:pPr>
        <w:pStyle w:val="Heading1"/>
        <w:jc w:val="both"/>
        <w:rPr>
          <w:rFonts w:ascii="Times New Roman" w:hAnsi="Times New Roman" w:cs="Times New Roman"/>
          <w:sz w:val="36"/>
        </w:rPr>
      </w:pPr>
      <w:bookmarkStart w:id="1" w:name="_Toc242573360"/>
      <w:r w:rsidRPr="00854A01">
        <w:rPr>
          <w:rFonts w:ascii="Times New Roman" w:hAnsi="Times New Roman" w:cs="Times New Roman"/>
          <w:sz w:val="36"/>
        </w:rPr>
        <w:t>Summary</w:t>
      </w:r>
      <w:bookmarkEnd w:id="1"/>
    </w:p>
    <w:p w14:paraId="03925528" w14:textId="6F0ECCFD" w:rsidR="002C776D" w:rsidRDefault="002C776D" w:rsidP="002C776D">
      <w:pPr>
        <w:rPr>
          <w:rFonts w:ascii="Times New Roman" w:hAnsi="Times New Roman"/>
          <w:sz w:val="24"/>
          <w:szCs w:val="24"/>
          <w:lang w:val="en-GB" w:eastAsia="zh-CN"/>
        </w:rPr>
      </w:pPr>
      <w:r w:rsidRPr="00A13AC8">
        <w:rPr>
          <w:rFonts w:ascii="Times New Roman" w:hAnsi="Times New Roman"/>
          <w:sz w:val="24"/>
          <w:szCs w:val="24"/>
          <w:lang w:val="en-GB" w:eastAsia="zh-CN"/>
        </w:rPr>
        <w:t xml:space="preserve">With the observations and proposals mentioned below IAB nodes would always provide the best </w:t>
      </w:r>
      <w:r w:rsidR="00C93E26" w:rsidRPr="00A13AC8">
        <w:rPr>
          <w:rFonts w:ascii="Times New Roman" w:hAnsi="Times New Roman"/>
          <w:sz w:val="24"/>
          <w:szCs w:val="24"/>
          <w:lang w:val="en-GB" w:eastAsia="zh-CN"/>
        </w:rPr>
        <w:t xml:space="preserve">end to end </w:t>
      </w:r>
      <w:r w:rsidRPr="00A13AC8">
        <w:rPr>
          <w:rFonts w:ascii="Times New Roman" w:hAnsi="Times New Roman"/>
          <w:sz w:val="24"/>
          <w:szCs w:val="24"/>
          <w:lang w:val="en-GB" w:eastAsia="zh-CN"/>
        </w:rPr>
        <w:t>latency for multiple services at the UE.</w:t>
      </w:r>
    </w:p>
    <w:p w14:paraId="5DC2E113" w14:textId="4A38520A" w:rsidR="00C253A5" w:rsidRDefault="00C253A5" w:rsidP="00C253A5">
      <w:pPr>
        <w:rPr>
          <w:rFonts w:ascii="Times New Roman" w:hAnsi="Times New Roman"/>
          <w:i/>
          <w:iCs/>
          <w:sz w:val="24"/>
          <w:szCs w:val="24"/>
        </w:rPr>
      </w:pPr>
      <w:r w:rsidRPr="00A13AC8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Observation 1:</w:t>
      </w:r>
      <w:r w:rsidRPr="00A13AC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The multi-hop IAB architecture adds additional service latency at L2. This latency is increased further with drops at RLC irrespective of 1:1 or N:1 mapping on IAB nodes.</w:t>
      </w:r>
    </w:p>
    <w:p w14:paraId="557E85E1" w14:textId="77777777" w:rsidR="00791ACD" w:rsidRDefault="00791ACD" w:rsidP="00791ACD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Proposal</w:t>
      </w:r>
      <w:r w:rsidRPr="00A13AC8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1:</w:t>
      </w:r>
      <w:r w:rsidRPr="00A13AC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RAN2 to consider (at the minimum) UE path latency to IAB donor as a fairness metric. </w:t>
      </w:r>
    </w:p>
    <w:p w14:paraId="27E47BE5" w14:textId="77777777" w:rsidR="00791ACD" w:rsidRPr="00222CEF" w:rsidRDefault="00791ACD" w:rsidP="00791ACD">
      <w:pPr>
        <w:rPr>
          <w:rFonts w:ascii="Times New Roman" w:hAnsi="Times New Roman"/>
          <w:i/>
          <w:iCs/>
          <w:sz w:val="24"/>
          <w:szCs w:val="24"/>
        </w:rPr>
      </w:pPr>
      <w:bookmarkStart w:id="2" w:name="_Toc242573361"/>
      <w:r w:rsidRPr="00C6353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Proposal 2:</w:t>
      </w:r>
      <w:r>
        <w:rPr>
          <w:rFonts w:ascii="Times New Roman" w:hAnsi="Times New Roman"/>
          <w:i/>
          <w:iCs/>
          <w:sz w:val="24"/>
          <w:szCs w:val="24"/>
        </w:rPr>
        <w:t xml:space="preserve"> RAN2 to consider IAB node establishment and maintenance algorithms to be based off minimizing UE path latency and path packet loss rate. </w:t>
      </w:r>
    </w:p>
    <w:p w14:paraId="5A15FD36" w14:textId="1CA2158F" w:rsidR="009D725A" w:rsidRPr="0040737E" w:rsidRDefault="009D725A" w:rsidP="009D725A">
      <w:pPr>
        <w:pStyle w:val="Heading1"/>
        <w:rPr>
          <w:rFonts w:ascii="Times New Roman" w:hAnsi="Times New Roman" w:cs="Times New Roman"/>
          <w:noProof/>
          <w:sz w:val="36"/>
        </w:rPr>
      </w:pPr>
      <w:r w:rsidRPr="0040737E">
        <w:rPr>
          <w:rFonts w:ascii="Times New Roman" w:hAnsi="Times New Roman" w:cs="Times New Roman"/>
          <w:noProof/>
          <w:sz w:val="36"/>
        </w:rPr>
        <w:lastRenderedPageBreak/>
        <w:t>References</w:t>
      </w:r>
      <w:bookmarkEnd w:id="2"/>
    </w:p>
    <w:p w14:paraId="30C0CCB2" w14:textId="66DCA60A" w:rsidR="003C05AE" w:rsidRPr="00E30676" w:rsidRDefault="006C53F6" w:rsidP="00A17E1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/>
          <w:sz w:val="24"/>
          <w:szCs w:val="24"/>
          <w:lang w:val="en-GB"/>
        </w:rPr>
      </w:pPr>
      <w:r w:rsidRPr="00A13AC8">
        <w:rPr>
          <w:rFonts w:ascii="Times New Roman" w:hAnsi="Times New Roman"/>
          <w:color w:val="000000"/>
          <w:sz w:val="24"/>
          <w:szCs w:val="24"/>
          <w:lang w:eastAsia="en-GB" w:bidi="te-IN"/>
        </w:rPr>
        <w:t xml:space="preserve">RAN2 Email discussions, </w:t>
      </w:r>
      <w:r w:rsidR="003C05AE" w:rsidRPr="00A13AC8">
        <w:rPr>
          <w:rFonts w:ascii="Times New Roman" w:hAnsi="Times New Roman"/>
          <w:color w:val="000000"/>
          <w:sz w:val="24"/>
          <w:szCs w:val="24"/>
          <w:lang w:eastAsia="en-GB" w:bidi="te-IN"/>
        </w:rPr>
        <w:t>[Post1</w:t>
      </w:r>
      <w:r w:rsidR="00E30676">
        <w:rPr>
          <w:rFonts w:ascii="Times New Roman" w:hAnsi="Times New Roman"/>
          <w:color w:val="000000"/>
          <w:sz w:val="24"/>
          <w:szCs w:val="24"/>
          <w:lang w:eastAsia="en-GB" w:bidi="te-IN"/>
        </w:rPr>
        <w:t>11-</w:t>
      </w:r>
      <w:r w:rsidR="003C05AE" w:rsidRPr="00A13AC8">
        <w:rPr>
          <w:rFonts w:ascii="Times New Roman" w:hAnsi="Times New Roman"/>
          <w:color w:val="000000"/>
          <w:sz w:val="24"/>
          <w:szCs w:val="24"/>
          <w:lang w:eastAsia="en-GB" w:bidi="te-IN"/>
        </w:rPr>
        <w:t>e#</w:t>
      </w:r>
      <w:proofErr w:type="gramStart"/>
      <w:r w:rsidR="00E30676">
        <w:rPr>
          <w:rFonts w:ascii="Times New Roman" w:hAnsi="Times New Roman"/>
          <w:color w:val="000000"/>
          <w:sz w:val="24"/>
          <w:szCs w:val="24"/>
          <w:lang w:eastAsia="en-GB" w:bidi="te-IN"/>
        </w:rPr>
        <w:t>902</w:t>
      </w:r>
      <w:r w:rsidR="003C05AE" w:rsidRPr="00A13AC8">
        <w:rPr>
          <w:rFonts w:ascii="Times New Roman" w:hAnsi="Times New Roman"/>
          <w:color w:val="000000"/>
          <w:sz w:val="24"/>
          <w:szCs w:val="24"/>
          <w:lang w:eastAsia="en-GB" w:bidi="te-IN"/>
        </w:rPr>
        <w:t>][</w:t>
      </w:r>
      <w:proofErr w:type="spellStart"/>
      <w:proofErr w:type="gramEnd"/>
      <w:r w:rsidR="00E30676">
        <w:rPr>
          <w:rFonts w:ascii="Times New Roman" w:hAnsi="Times New Roman"/>
          <w:color w:val="000000"/>
          <w:sz w:val="24"/>
          <w:szCs w:val="24"/>
          <w:lang w:eastAsia="en-GB" w:bidi="te-IN"/>
        </w:rPr>
        <w:t>e</w:t>
      </w:r>
      <w:r w:rsidR="003C05AE" w:rsidRPr="00A13AC8">
        <w:rPr>
          <w:rFonts w:ascii="Times New Roman" w:hAnsi="Times New Roman"/>
          <w:color w:val="000000"/>
          <w:sz w:val="24"/>
          <w:szCs w:val="24"/>
          <w:lang w:eastAsia="en-GB" w:bidi="te-IN"/>
        </w:rPr>
        <w:t>IAB</w:t>
      </w:r>
      <w:proofErr w:type="spellEnd"/>
      <w:r w:rsidR="003C05AE" w:rsidRPr="00A13AC8">
        <w:rPr>
          <w:rFonts w:ascii="Times New Roman" w:hAnsi="Times New Roman"/>
          <w:color w:val="000000"/>
          <w:sz w:val="24"/>
          <w:szCs w:val="24"/>
          <w:lang w:eastAsia="en-GB" w:bidi="te-IN"/>
        </w:rPr>
        <w:t xml:space="preserve">] </w:t>
      </w:r>
      <w:r w:rsidR="00E30676">
        <w:rPr>
          <w:rFonts w:ascii="Times New Roman" w:hAnsi="Times New Roman"/>
          <w:color w:val="000000"/>
          <w:sz w:val="24"/>
          <w:szCs w:val="24"/>
          <w:lang w:eastAsia="en-GB" w:bidi="te-IN"/>
        </w:rPr>
        <w:t>Fairness, multi-hop and congestion (Samsung)</w:t>
      </w:r>
    </w:p>
    <w:p w14:paraId="1825C55C" w14:textId="366F586E" w:rsidR="00E30676" w:rsidRPr="00A13AC8" w:rsidRDefault="00E30676" w:rsidP="00A17E1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color w:val="000000"/>
          <w:sz w:val="24"/>
          <w:szCs w:val="24"/>
          <w:lang w:eastAsia="en-GB" w:bidi="te-IN"/>
        </w:rPr>
        <w:t>RAN2 Email discussions, [Post111-e#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en-GB" w:bidi="te-IN"/>
        </w:rPr>
        <w:t>903][</w:t>
      </w:r>
      <w:proofErr w:type="spellStart"/>
      <w:proofErr w:type="gramEnd"/>
      <w:r>
        <w:rPr>
          <w:rFonts w:ascii="Times New Roman" w:hAnsi="Times New Roman"/>
          <w:color w:val="000000"/>
          <w:sz w:val="24"/>
          <w:szCs w:val="24"/>
          <w:lang w:eastAsia="en-GB" w:bidi="te-IN"/>
        </w:rPr>
        <w:t>eIAB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en-GB" w:bidi="te-IN"/>
        </w:rPr>
        <w:t>] Topology adaptation enhancements RAN2 scope (Qualcomm)</w:t>
      </w:r>
    </w:p>
    <w:p w14:paraId="0A661D85" w14:textId="7225DF88" w:rsidR="007A0A8B" w:rsidRPr="00A13AC8" w:rsidRDefault="006577BA" w:rsidP="00A17E1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/>
          <w:sz w:val="24"/>
          <w:szCs w:val="24"/>
          <w:lang w:val="en-GB"/>
        </w:rPr>
      </w:pPr>
      <w:r w:rsidRPr="00A13AC8">
        <w:rPr>
          <w:rFonts w:ascii="Times New Roman" w:hAnsi="Times New Roman"/>
          <w:sz w:val="24"/>
          <w:szCs w:val="24"/>
        </w:rPr>
        <w:t>RAN2#</w:t>
      </w:r>
      <w:r w:rsidR="003C05AE" w:rsidRPr="00A13AC8">
        <w:rPr>
          <w:rFonts w:ascii="Times New Roman" w:hAnsi="Times New Roman"/>
          <w:sz w:val="24"/>
          <w:szCs w:val="24"/>
        </w:rPr>
        <w:t>109e</w:t>
      </w:r>
      <w:r w:rsidR="007A0A8B" w:rsidRPr="00A13AC8">
        <w:rPr>
          <w:rFonts w:ascii="Times New Roman" w:hAnsi="Times New Roman"/>
          <w:sz w:val="24"/>
          <w:szCs w:val="24"/>
        </w:rPr>
        <w:t xml:space="preserve"> chairman’s notes</w:t>
      </w:r>
    </w:p>
    <w:p w14:paraId="4A8EE984" w14:textId="26BE30FB" w:rsidR="00682662" w:rsidRPr="00A13AC8" w:rsidRDefault="00682662" w:rsidP="001E1586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ascii="Times New Roman" w:hAnsi="Times New Roman"/>
          <w:sz w:val="24"/>
          <w:szCs w:val="24"/>
        </w:rPr>
      </w:pPr>
    </w:p>
    <w:sectPr w:rsidR="00682662" w:rsidRPr="00A13AC8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2942A" w14:textId="77777777" w:rsidR="00866502" w:rsidRDefault="00866502">
      <w:r>
        <w:separator/>
      </w:r>
    </w:p>
  </w:endnote>
  <w:endnote w:type="continuationSeparator" w:id="0">
    <w:p w14:paraId="61B9C4B3" w14:textId="77777777" w:rsidR="00866502" w:rsidRDefault="0086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0CB8D" w14:textId="77777777" w:rsidR="00866502" w:rsidRDefault="00866502">
      <w:r>
        <w:separator/>
      </w:r>
    </w:p>
  </w:footnote>
  <w:footnote w:type="continuationSeparator" w:id="0">
    <w:p w14:paraId="191AB9E9" w14:textId="77777777" w:rsidR="00866502" w:rsidRDefault="00866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0C82C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A46B8F"/>
    <w:multiLevelType w:val="hybridMultilevel"/>
    <w:tmpl w:val="4E7C4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E6C39"/>
    <w:multiLevelType w:val="hybridMultilevel"/>
    <w:tmpl w:val="42A2D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855B7"/>
    <w:multiLevelType w:val="hybridMultilevel"/>
    <w:tmpl w:val="918E85C6"/>
    <w:lvl w:ilvl="0" w:tplc="A3628046">
      <w:start w:val="5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BA264E"/>
    <w:multiLevelType w:val="multilevel"/>
    <w:tmpl w:val="5A7E1C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  <w:bCs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28208C2"/>
    <w:multiLevelType w:val="hybridMultilevel"/>
    <w:tmpl w:val="5C5E0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837FD2"/>
    <w:multiLevelType w:val="hybridMultilevel"/>
    <w:tmpl w:val="F7AE7D3E"/>
    <w:lvl w:ilvl="0" w:tplc="794CFF8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1902"/>
    <w:rsid w:val="00012281"/>
    <w:rsid w:val="00012285"/>
    <w:rsid w:val="00013C93"/>
    <w:rsid w:val="00020287"/>
    <w:rsid w:val="00020FFE"/>
    <w:rsid w:val="0002181B"/>
    <w:rsid w:val="0002427E"/>
    <w:rsid w:val="00027BEA"/>
    <w:rsid w:val="000343D3"/>
    <w:rsid w:val="000358AD"/>
    <w:rsid w:val="000362CF"/>
    <w:rsid w:val="0004162A"/>
    <w:rsid w:val="00045895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4C99"/>
    <w:rsid w:val="00085943"/>
    <w:rsid w:val="0008686B"/>
    <w:rsid w:val="0009512C"/>
    <w:rsid w:val="0009603A"/>
    <w:rsid w:val="000A0D2F"/>
    <w:rsid w:val="000A20E0"/>
    <w:rsid w:val="000A34CA"/>
    <w:rsid w:val="000A360E"/>
    <w:rsid w:val="000A6DC3"/>
    <w:rsid w:val="000A7088"/>
    <w:rsid w:val="000A7328"/>
    <w:rsid w:val="000A787E"/>
    <w:rsid w:val="000B2AED"/>
    <w:rsid w:val="000B47D4"/>
    <w:rsid w:val="000B593C"/>
    <w:rsid w:val="000B67D2"/>
    <w:rsid w:val="000C0661"/>
    <w:rsid w:val="000C2CCE"/>
    <w:rsid w:val="000C3430"/>
    <w:rsid w:val="000C4330"/>
    <w:rsid w:val="000C4605"/>
    <w:rsid w:val="000C6C63"/>
    <w:rsid w:val="000D1253"/>
    <w:rsid w:val="000D2C35"/>
    <w:rsid w:val="000E2DC8"/>
    <w:rsid w:val="000E47A9"/>
    <w:rsid w:val="000E6807"/>
    <w:rsid w:val="000E6E1E"/>
    <w:rsid w:val="000F295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7A1"/>
    <w:rsid w:val="00122AD2"/>
    <w:rsid w:val="00127D2C"/>
    <w:rsid w:val="001308CD"/>
    <w:rsid w:val="00130F86"/>
    <w:rsid w:val="00131FBE"/>
    <w:rsid w:val="00134D28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2D89"/>
    <w:rsid w:val="00143DE0"/>
    <w:rsid w:val="001460AC"/>
    <w:rsid w:val="00146845"/>
    <w:rsid w:val="00147469"/>
    <w:rsid w:val="00147E07"/>
    <w:rsid w:val="00150EAC"/>
    <w:rsid w:val="0015193A"/>
    <w:rsid w:val="0015199E"/>
    <w:rsid w:val="00157B73"/>
    <w:rsid w:val="00162E02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7903"/>
    <w:rsid w:val="001A7BB7"/>
    <w:rsid w:val="001B1926"/>
    <w:rsid w:val="001B241A"/>
    <w:rsid w:val="001B5A6D"/>
    <w:rsid w:val="001C0ADE"/>
    <w:rsid w:val="001C2FE7"/>
    <w:rsid w:val="001C6BCF"/>
    <w:rsid w:val="001D01C0"/>
    <w:rsid w:val="001D538A"/>
    <w:rsid w:val="001D5744"/>
    <w:rsid w:val="001D5EC7"/>
    <w:rsid w:val="001E1586"/>
    <w:rsid w:val="001E43CB"/>
    <w:rsid w:val="001E6A9C"/>
    <w:rsid w:val="001F13E9"/>
    <w:rsid w:val="001F5CA1"/>
    <w:rsid w:val="001F7CED"/>
    <w:rsid w:val="002013B3"/>
    <w:rsid w:val="002114D0"/>
    <w:rsid w:val="00211629"/>
    <w:rsid w:val="00212767"/>
    <w:rsid w:val="002129BC"/>
    <w:rsid w:val="00215AB2"/>
    <w:rsid w:val="0021706F"/>
    <w:rsid w:val="00217ECC"/>
    <w:rsid w:val="00221803"/>
    <w:rsid w:val="00221841"/>
    <w:rsid w:val="00222CEF"/>
    <w:rsid w:val="00225E2B"/>
    <w:rsid w:val="00226C55"/>
    <w:rsid w:val="0023429F"/>
    <w:rsid w:val="00236881"/>
    <w:rsid w:val="00241371"/>
    <w:rsid w:val="00241971"/>
    <w:rsid w:val="002437D2"/>
    <w:rsid w:val="00244267"/>
    <w:rsid w:val="002500A8"/>
    <w:rsid w:val="00250587"/>
    <w:rsid w:val="00251CFE"/>
    <w:rsid w:val="00255132"/>
    <w:rsid w:val="00260EC7"/>
    <w:rsid w:val="002733D0"/>
    <w:rsid w:val="00273C32"/>
    <w:rsid w:val="00274E81"/>
    <w:rsid w:val="0027773D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0C4F"/>
    <w:rsid w:val="002A16F8"/>
    <w:rsid w:val="002A2E7B"/>
    <w:rsid w:val="002A70F0"/>
    <w:rsid w:val="002B1EE7"/>
    <w:rsid w:val="002B58FA"/>
    <w:rsid w:val="002C1EF6"/>
    <w:rsid w:val="002C3AAC"/>
    <w:rsid w:val="002C4082"/>
    <w:rsid w:val="002C6AEE"/>
    <w:rsid w:val="002C776D"/>
    <w:rsid w:val="002E0414"/>
    <w:rsid w:val="002E083F"/>
    <w:rsid w:val="002E1A79"/>
    <w:rsid w:val="002E4760"/>
    <w:rsid w:val="002F23D1"/>
    <w:rsid w:val="002F3825"/>
    <w:rsid w:val="002F4578"/>
    <w:rsid w:val="002F48F9"/>
    <w:rsid w:val="002F56F3"/>
    <w:rsid w:val="002F703D"/>
    <w:rsid w:val="003008AB"/>
    <w:rsid w:val="00306D5D"/>
    <w:rsid w:val="00310765"/>
    <w:rsid w:val="00314A99"/>
    <w:rsid w:val="00314C05"/>
    <w:rsid w:val="00321A47"/>
    <w:rsid w:val="00322341"/>
    <w:rsid w:val="0032332D"/>
    <w:rsid w:val="00324C91"/>
    <w:rsid w:val="0032761C"/>
    <w:rsid w:val="0033189C"/>
    <w:rsid w:val="00336C95"/>
    <w:rsid w:val="0034374B"/>
    <w:rsid w:val="00351753"/>
    <w:rsid w:val="00352BFE"/>
    <w:rsid w:val="0035547C"/>
    <w:rsid w:val="00361092"/>
    <w:rsid w:val="003730EF"/>
    <w:rsid w:val="0037552C"/>
    <w:rsid w:val="0037629E"/>
    <w:rsid w:val="0037719E"/>
    <w:rsid w:val="00377F25"/>
    <w:rsid w:val="00383177"/>
    <w:rsid w:val="00387975"/>
    <w:rsid w:val="003912C2"/>
    <w:rsid w:val="00393247"/>
    <w:rsid w:val="003932B6"/>
    <w:rsid w:val="00395015"/>
    <w:rsid w:val="003A5C51"/>
    <w:rsid w:val="003B5CD6"/>
    <w:rsid w:val="003C05AE"/>
    <w:rsid w:val="003C1556"/>
    <w:rsid w:val="003C15A7"/>
    <w:rsid w:val="003C1C5D"/>
    <w:rsid w:val="003C50C2"/>
    <w:rsid w:val="003C6BE3"/>
    <w:rsid w:val="003D09AA"/>
    <w:rsid w:val="003D49F3"/>
    <w:rsid w:val="003D7733"/>
    <w:rsid w:val="003E42D0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3769"/>
    <w:rsid w:val="00406447"/>
    <w:rsid w:val="0040737E"/>
    <w:rsid w:val="004074EE"/>
    <w:rsid w:val="004077CE"/>
    <w:rsid w:val="00411F7D"/>
    <w:rsid w:val="004131E1"/>
    <w:rsid w:val="004132AD"/>
    <w:rsid w:val="00413B0F"/>
    <w:rsid w:val="00415988"/>
    <w:rsid w:val="00416215"/>
    <w:rsid w:val="004163CF"/>
    <w:rsid w:val="0041785F"/>
    <w:rsid w:val="00430950"/>
    <w:rsid w:val="00432AFB"/>
    <w:rsid w:val="00432CCD"/>
    <w:rsid w:val="00432CE1"/>
    <w:rsid w:val="00434E88"/>
    <w:rsid w:val="0043515D"/>
    <w:rsid w:val="00436412"/>
    <w:rsid w:val="0043788C"/>
    <w:rsid w:val="00437E7B"/>
    <w:rsid w:val="00445733"/>
    <w:rsid w:val="00445F25"/>
    <w:rsid w:val="00445FD8"/>
    <w:rsid w:val="00446BDF"/>
    <w:rsid w:val="00447C05"/>
    <w:rsid w:val="00451134"/>
    <w:rsid w:val="00451A3A"/>
    <w:rsid w:val="00453B76"/>
    <w:rsid w:val="00455C91"/>
    <w:rsid w:val="004614E0"/>
    <w:rsid w:val="00461E3C"/>
    <w:rsid w:val="00462E26"/>
    <w:rsid w:val="00465DAE"/>
    <w:rsid w:val="004661AB"/>
    <w:rsid w:val="004676FE"/>
    <w:rsid w:val="0047097D"/>
    <w:rsid w:val="004741DA"/>
    <w:rsid w:val="0047500E"/>
    <w:rsid w:val="0047626C"/>
    <w:rsid w:val="00481DBF"/>
    <w:rsid w:val="00482878"/>
    <w:rsid w:val="0048287D"/>
    <w:rsid w:val="0048475F"/>
    <w:rsid w:val="00484B14"/>
    <w:rsid w:val="00485D61"/>
    <w:rsid w:val="00491971"/>
    <w:rsid w:val="004976F2"/>
    <w:rsid w:val="004A5FD9"/>
    <w:rsid w:val="004A6DFA"/>
    <w:rsid w:val="004A7071"/>
    <w:rsid w:val="004A7727"/>
    <w:rsid w:val="004B0216"/>
    <w:rsid w:val="004B04BE"/>
    <w:rsid w:val="004B10DE"/>
    <w:rsid w:val="004B17E2"/>
    <w:rsid w:val="004B4D17"/>
    <w:rsid w:val="004B6AA1"/>
    <w:rsid w:val="004B789E"/>
    <w:rsid w:val="004C38C3"/>
    <w:rsid w:val="004C54BC"/>
    <w:rsid w:val="004C563D"/>
    <w:rsid w:val="004C59F4"/>
    <w:rsid w:val="004C6821"/>
    <w:rsid w:val="004C7383"/>
    <w:rsid w:val="004C74AF"/>
    <w:rsid w:val="004C79A3"/>
    <w:rsid w:val="004D10CC"/>
    <w:rsid w:val="004D1CEB"/>
    <w:rsid w:val="004D55A0"/>
    <w:rsid w:val="004E002D"/>
    <w:rsid w:val="004E135B"/>
    <w:rsid w:val="004E26A8"/>
    <w:rsid w:val="004E2910"/>
    <w:rsid w:val="004E4674"/>
    <w:rsid w:val="004E548A"/>
    <w:rsid w:val="004F4854"/>
    <w:rsid w:val="004F5D6D"/>
    <w:rsid w:val="004F5FBA"/>
    <w:rsid w:val="004F6067"/>
    <w:rsid w:val="004F62E1"/>
    <w:rsid w:val="0050109B"/>
    <w:rsid w:val="0050273A"/>
    <w:rsid w:val="005037A1"/>
    <w:rsid w:val="00505AC7"/>
    <w:rsid w:val="005073E2"/>
    <w:rsid w:val="00510DAC"/>
    <w:rsid w:val="00510F0B"/>
    <w:rsid w:val="00513A0A"/>
    <w:rsid w:val="00514C2F"/>
    <w:rsid w:val="005162BA"/>
    <w:rsid w:val="00516650"/>
    <w:rsid w:val="0051782B"/>
    <w:rsid w:val="00517B15"/>
    <w:rsid w:val="0052219A"/>
    <w:rsid w:val="00522CAB"/>
    <w:rsid w:val="005241C8"/>
    <w:rsid w:val="0052581A"/>
    <w:rsid w:val="005268CA"/>
    <w:rsid w:val="00532DB1"/>
    <w:rsid w:val="0053439E"/>
    <w:rsid w:val="00537910"/>
    <w:rsid w:val="00542513"/>
    <w:rsid w:val="005433FA"/>
    <w:rsid w:val="00545B4A"/>
    <w:rsid w:val="00545B6C"/>
    <w:rsid w:val="00550CD4"/>
    <w:rsid w:val="00551D1B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B0E5B"/>
    <w:rsid w:val="005B4B64"/>
    <w:rsid w:val="005B4D63"/>
    <w:rsid w:val="005B7E9E"/>
    <w:rsid w:val="005B7F4C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3794"/>
    <w:rsid w:val="005E42AD"/>
    <w:rsid w:val="005E5482"/>
    <w:rsid w:val="005E6CA0"/>
    <w:rsid w:val="005E6F22"/>
    <w:rsid w:val="005F2971"/>
    <w:rsid w:val="005F3DF7"/>
    <w:rsid w:val="005F7274"/>
    <w:rsid w:val="005F7968"/>
    <w:rsid w:val="006021A3"/>
    <w:rsid w:val="00602B94"/>
    <w:rsid w:val="00602F9F"/>
    <w:rsid w:val="0060355C"/>
    <w:rsid w:val="00603CCA"/>
    <w:rsid w:val="00610534"/>
    <w:rsid w:val="0061135E"/>
    <w:rsid w:val="0061230E"/>
    <w:rsid w:val="00612337"/>
    <w:rsid w:val="006149A0"/>
    <w:rsid w:val="006158C9"/>
    <w:rsid w:val="00617339"/>
    <w:rsid w:val="00620158"/>
    <w:rsid w:val="00625E30"/>
    <w:rsid w:val="00630BF2"/>
    <w:rsid w:val="006326B2"/>
    <w:rsid w:val="00632CE7"/>
    <w:rsid w:val="006332B4"/>
    <w:rsid w:val="0063378E"/>
    <w:rsid w:val="006339DA"/>
    <w:rsid w:val="00634B5D"/>
    <w:rsid w:val="006369A2"/>
    <w:rsid w:val="00643F10"/>
    <w:rsid w:val="006449C9"/>
    <w:rsid w:val="00647526"/>
    <w:rsid w:val="0065698D"/>
    <w:rsid w:val="006577BA"/>
    <w:rsid w:val="00657C7A"/>
    <w:rsid w:val="0066119A"/>
    <w:rsid w:val="00664529"/>
    <w:rsid w:val="00666EB6"/>
    <w:rsid w:val="006677BB"/>
    <w:rsid w:val="0067189C"/>
    <w:rsid w:val="006731F3"/>
    <w:rsid w:val="00674838"/>
    <w:rsid w:val="006763E9"/>
    <w:rsid w:val="00676DAD"/>
    <w:rsid w:val="00682662"/>
    <w:rsid w:val="00683AFD"/>
    <w:rsid w:val="00684219"/>
    <w:rsid w:val="00685EC0"/>
    <w:rsid w:val="00687898"/>
    <w:rsid w:val="00690466"/>
    <w:rsid w:val="00691624"/>
    <w:rsid w:val="00691AA7"/>
    <w:rsid w:val="006A2575"/>
    <w:rsid w:val="006A3181"/>
    <w:rsid w:val="006A39AE"/>
    <w:rsid w:val="006A39DA"/>
    <w:rsid w:val="006A51E8"/>
    <w:rsid w:val="006A6639"/>
    <w:rsid w:val="006A696F"/>
    <w:rsid w:val="006B2678"/>
    <w:rsid w:val="006B5B69"/>
    <w:rsid w:val="006B5BD4"/>
    <w:rsid w:val="006B6B15"/>
    <w:rsid w:val="006C20C4"/>
    <w:rsid w:val="006C342B"/>
    <w:rsid w:val="006C4555"/>
    <w:rsid w:val="006C53F6"/>
    <w:rsid w:val="006C7836"/>
    <w:rsid w:val="006C7C34"/>
    <w:rsid w:val="006D151A"/>
    <w:rsid w:val="006D1813"/>
    <w:rsid w:val="006D5962"/>
    <w:rsid w:val="006E27D1"/>
    <w:rsid w:val="006E3D9B"/>
    <w:rsid w:val="006E5B76"/>
    <w:rsid w:val="006E7D43"/>
    <w:rsid w:val="006F30A0"/>
    <w:rsid w:val="006F7BD0"/>
    <w:rsid w:val="0070422F"/>
    <w:rsid w:val="00704408"/>
    <w:rsid w:val="007045A8"/>
    <w:rsid w:val="00705BE4"/>
    <w:rsid w:val="00712CDD"/>
    <w:rsid w:val="00712DC4"/>
    <w:rsid w:val="0071555E"/>
    <w:rsid w:val="00717D75"/>
    <w:rsid w:val="007215C8"/>
    <w:rsid w:val="00725A44"/>
    <w:rsid w:val="0072629C"/>
    <w:rsid w:val="007269ED"/>
    <w:rsid w:val="0073031A"/>
    <w:rsid w:val="00730790"/>
    <w:rsid w:val="007315B0"/>
    <w:rsid w:val="0073304A"/>
    <w:rsid w:val="00733FF8"/>
    <w:rsid w:val="00734D32"/>
    <w:rsid w:val="00740114"/>
    <w:rsid w:val="007408D3"/>
    <w:rsid w:val="00745917"/>
    <w:rsid w:val="00750D3B"/>
    <w:rsid w:val="00750E30"/>
    <w:rsid w:val="00755199"/>
    <w:rsid w:val="007613C4"/>
    <w:rsid w:val="0076448F"/>
    <w:rsid w:val="00764CCE"/>
    <w:rsid w:val="00767213"/>
    <w:rsid w:val="00767261"/>
    <w:rsid w:val="007700CC"/>
    <w:rsid w:val="00771C69"/>
    <w:rsid w:val="0077286C"/>
    <w:rsid w:val="00773DC4"/>
    <w:rsid w:val="00776F25"/>
    <w:rsid w:val="00782D8E"/>
    <w:rsid w:val="007837C7"/>
    <w:rsid w:val="00785C65"/>
    <w:rsid w:val="00787E14"/>
    <w:rsid w:val="00791ACD"/>
    <w:rsid w:val="00797909"/>
    <w:rsid w:val="00797CEE"/>
    <w:rsid w:val="007A0A8B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3D9E"/>
    <w:rsid w:val="00805A8C"/>
    <w:rsid w:val="0081079F"/>
    <w:rsid w:val="00811F16"/>
    <w:rsid w:val="00812433"/>
    <w:rsid w:val="008165F9"/>
    <w:rsid w:val="00816A92"/>
    <w:rsid w:val="00817FB2"/>
    <w:rsid w:val="00825DCB"/>
    <w:rsid w:val="00830043"/>
    <w:rsid w:val="008339AD"/>
    <w:rsid w:val="00834DE3"/>
    <w:rsid w:val="00842FC0"/>
    <w:rsid w:val="008440E1"/>
    <w:rsid w:val="00845C8A"/>
    <w:rsid w:val="00845DEA"/>
    <w:rsid w:val="0084641A"/>
    <w:rsid w:val="00854A01"/>
    <w:rsid w:val="0085607D"/>
    <w:rsid w:val="008576A8"/>
    <w:rsid w:val="0086214F"/>
    <w:rsid w:val="00864238"/>
    <w:rsid w:val="0086541B"/>
    <w:rsid w:val="00866502"/>
    <w:rsid w:val="008751B4"/>
    <w:rsid w:val="00875768"/>
    <w:rsid w:val="00876ABB"/>
    <w:rsid w:val="00882664"/>
    <w:rsid w:val="00884752"/>
    <w:rsid w:val="00887CFE"/>
    <w:rsid w:val="00891598"/>
    <w:rsid w:val="00892BE1"/>
    <w:rsid w:val="00892D87"/>
    <w:rsid w:val="00892FED"/>
    <w:rsid w:val="0089369E"/>
    <w:rsid w:val="0089383E"/>
    <w:rsid w:val="00895159"/>
    <w:rsid w:val="00895B54"/>
    <w:rsid w:val="0089695F"/>
    <w:rsid w:val="008A1794"/>
    <w:rsid w:val="008A5D84"/>
    <w:rsid w:val="008B2A9D"/>
    <w:rsid w:val="008B2EF8"/>
    <w:rsid w:val="008B36BD"/>
    <w:rsid w:val="008B3CA1"/>
    <w:rsid w:val="008C226A"/>
    <w:rsid w:val="008C3CEF"/>
    <w:rsid w:val="008C3DE9"/>
    <w:rsid w:val="008C4571"/>
    <w:rsid w:val="008C48B7"/>
    <w:rsid w:val="008C5D0F"/>
    <w:rsid w:val="008D2268"/>
    <w:rsid w:val="008D29D3"/>
    <w:rsid w:val="008D511C"/>
    <w:rsid w:val="008E0B00"/>
    <w:rsid w:val="008E0F4B"/>
    <w:rsid w:val="008E1744"/>
    <w:rsid w:val="008E251D"/>
    <w:rsid w:val="008E78DC"/>
    <w:rsid w:val="008F07DC"/>
    <w:rsid w:val="008F208D"/>
    <w:rsid w:val="008F5EBA"/>
    <w:rsid w:val="008F7D64"/>
    <w:rsid w:val="0090043B"/>
    <w:rsid w:val="00900EED"/>
    <w:rsid w:val="00901AF0"/>
    <w:rsid w:val="00904E7A"/>
    <w:rsid w:val="00910638"/>
    <w:rsid w:val="009123F9"/>
    <w:rsid w:val="00913C74"/>
    <w:rsid w:val="009142B8"/>
    <w:rsid w:val="00914326"/>
    <w:rsid w:val="00915E01"/>
    <w:rsid w:val="00920727"/>
    <w:rsid w:val="009216EB"/>
    <w:rsid w:val="00926CC2"/>
    <w:rsid w:val="009300B3"/>
    <w:rsid w:val="009300C8"/>
    <w:rsid w:val="0093141D"/>
    <w:rsid w:val="00931710"/>
    <w:rsid w:val="00934AB8"/>
    <w:rsid w:val="009350CE"/>
    <w:rsid w:val="0094047A"/>
    <w:rsid w:val="00943939"/>
    <w:rsid w:val="00946BC1"/>
    <w:rsid w:val="00947EDE"/>
    <w:rsid w:val="00950C93"/>
    <w:rsid w:val="009518A0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55FB"/>
    <w:rsid w:val="00977BBB"/>
    <w:rsid w:val="00980E13"/>
    <w:rsid w:val="00985517"/>
    <w:rsid w:val="00985612"/>
    <w:rsid w:val="009938ED"/>
    <w:rsid w:val="00993E8B"/>
    <w:rsid w:val="009A0FD5"/>
    <w:rsid w:val="009A1476"/>
    <w:rsid w:val="009A2C83"/>
    <w:rsid w:val="009B7330"/>
    <w:rsid w:val="009C0ACC"/>
    <w:rsid w:val="009C1512"/>
    <w:rsid w:val="009C38E7"/>
    <w:rsid w:val="009C6E39"/>
    <w:rsid w:val="009D0598"/>
    <w:rsid w:val="009D0E82"/>
    <w:rsid w:val="009D11CF"/>
    <w:rsid w:val="009D3D40"/>
    <w:rsid w:val="009D6008"/>
    <w:rsid w:val="009D725A"/>
    <w:rsid w:val="009E744B"/>
    <w:rsid w:val="009E7C72"/>
    <w:rsid w:val="009F02FA"/>
    <w:rsid w:val="009F139E"/>
    <w:rsid w:val="009F402F"/>
    <w:rsid w:val="009F4449"/>
    <w:rsid w:val="009F567F"/>
    <w:rsid w:val="009F751D"/>
    <w:rsid w:val="00A023A2"/>
    <w:rsid w:val="00A029DE"/>
    <w:rsid w:val="00A02C31"/>
    <w:rsid w:val="00A04AFF"/>
    <w:rsid w:val="00A074E8"/>
    <w:rsid w:val="00A10B08"/>
    <w:rsid w:val="00A10EB9"/>
    <w:rsid w:val="00A11091"/>
    <w:rsid w:val="00A128F5"/>
    <w:rsid w:val="00A13AC8"/>
    <w:rsid w:val="00A172D8"/>
    <w:rsid w:val="00A17E18"/>
    <w:rsid w:val="00A20553"/>
    <w:rsid w:val="00A2198A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3BD"/>
    <w:rsid w:val="00A45745"/>
    <w:rsid w:val="00A50249"/>
    <w:rsid w:val="00A51688"/>
    <w:rsid w:val="00A51B8D"/>
    <w:rsid w:val="00A53DB9"/>
    <w:rsid w:val="00A5493A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171F"/>
    <w:rsid w:val="00A92227"/>
    <w:rsid w:val="00A924B7"/>
    <w:rsid w:val="00AA36EE"/>
    <w:rsid w:val="00AA60EA"/>
    <w:rsid w:val="00AA61B3"/>
    <w:rsid w:val="00AA7495"/>
    <w:rsid w:val="00AB0EC7"/>
    <w:rsid w:val="00AB3D9D"/>
    <w:rsid w:val="00AB5F1A"/>
    <w:rsid w:val="00AB6F51"/>
    <w:rsid w:val="00AB701F"/>
    <w:rsid w:val="00AC0E27"/>
    <w:rsid w:val="00AC615D"/>
    <w:rsid w:val="00AC63CE"/>
    <w:rsid w:val="00AC644A"/>
    <w:rsid w:val="00AD3711"/>
    <w:rsid w:val="00AD4B91"/>
    <w:rsid w:val="00AE052B"/>
    <w:rsid w:val="00AE55BF"/>
    <w:rsid w:val="00AE57F7"/>
    <w:rsid w:val="00AE7B5F"/>
    <w:rsid w:val="00AF188F"/>
    <w:rsid w:val="00AF51F1"/>
    <w:rsid w:val="00AF5EB7"/>
    <w:rsid w:val="00AF6208"/>
    <w:rsid w:val="00AF71DD"/>
    <w:rsid w:val="00B048FA"/>
    <w:rsid w:val="00B04F39"/>
    <w:rsid w:val="00B060D2"/>
    <w:rsid w:val="00B1080E"/>
    <w:rsid w:val="00B12143"/>
    <w:rsid w:val="00B13B51"/>
    <w:rsid w:val="00B250A0"/>
    <w:rsid w:val="00B250D5"/>
    <w:rsid w:val="00B26CFB"/>
    <w:rsid w:val="00B27B85"/>
    <w:rsid w:val="00B32D49"/>
    <w:rsid w:val="00B33096"/>
    <w:rsid w:val="00B40AF3"/>
    <w:rsid w:val="00B4455E"/>
    <w:rsid w:val="00B4464E"/>
    <w:rsid w:val="00B44CFE"/>
    <w:rsid w:val="00B46189"/>
    <w:rsid w:val="00B52D0D"/>
    <w:rsid w:val="00B52E2A"/>
    <w:rsid w:val="00B53F51"/>
    <w:rsid w:val="00B54454"/>
    <w:rsid w:val="00B5774B"/>
    <w:rsid w:val="00B57B3A"/>
    <w:rsid w:val="00B60BF1"/>
    <w:rsid w:val="00B6314F"/>
    <w:rsid w:val="00B6392E"/>
    <w:rsid w:val="00B63FCB"/>
    <w:rsid w:val="00B6495E"/>
    <w:rsid w:val="00B64AC6"/>
    <w:rsid w:val="00B653C0"/>
    <w:rsid w:val="00B67BA7"/>
    <w:rsid w:val="00B701C2"/>
    <w:rsid w:val="00B716C3"/>
    <w:rsid w:val="00B71D9F"/>
    <w:rsid w:val="00B71F9E"/>
    <w:rsid w:val="00B73D08"/>
    <w:rsid w:val="00B7554F"/>
    <w:rsid w:val="00B77417"/>
    <w:rsid w:val="00B77EF9"/>
    <w:rsid w:val="00B838B6"/>
    <w:rsid w:val="00B843DF"/>
    <w:rsid w:val="00B85A59"/>
    <w:rsid w:val="00B902EA"/>
    <w:rsid w:val="00B908FE"/>
    <w:rsid w:val="00B915EA"/>
    <w:rsid w:val="00B92FD5"/>
    <w:rsid w:val="00B93A99"/>
    <w:rsid w:val="00B94AB5"/>
    <w:rsid w:val="00B95CD3"/>
    <w:rsid w:val="00BA0D59"/>
    <w:rsid w:val="00BA1E62"/>
    <w:rsid w:val="00BA633E"/>
    <w:rsid w:val="00BA678B"/>
    <w:rsid w:val="00BB39E9"/>
    <w:rsid w:val="00BC02B0"/>
    <w:rsid w:val="00BC5A41"/>
    <w:rsid w:val="00BC740F"/>
    <w:rsid w:val="00BD0CC3"/>
    <w:rsid w:val="00BD12AC"/>
    <w:rsid w:val="00BD34F9"/>
    <w:rsid w:val="00BD3F77"/>
    <w:rsid w:val="00BD57B1"/>
    <w:rsid w:val="00BD6439"/>
    <w:rsid w:val="00BD64D2"/>
    <w:rsid w:val="00BE19EB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16B5A"/>
    <w:rsid w:val="00C20CA4"/>
    <w:rsid w:val="00C20DBD"/>
    <w:rsid w:val="00C253A5"/>
    <w:rsid w:val="00C26256"/>
    <w:rsid w:val="00C3358C"/>
    <w:rsid w:val="00C35252"/>
    <w:rsid w:val="00C36420"/>
    <w:rsid w:val="00C36C06"/>
    <w:rsid w:val="00C370C7"/>
    <w:rsid w:val="00C41466"/>
    <w:rsid w:val="00C430CE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3532"/>
    <w:rsid w:val="00C63B07"/>
    <w:rsid w:val="00C64B7B"/>
    <w:rsid w:val="00C65DC8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2B4E"/>
    <w:rsid w:val="00C8780A"/>
    <w:rsid w:val="00C93E26"/>
    <w:rsid w:val="00C953B2"/>
    <w:rsid w:val="00C96A72"/>
    <w:rsid w:val="00C9729B"/>
    <w:rsid w:val="00CA1C76"/>
    <w:rsid w:val="00CA280A"/>
    <w:rsid w:val="00CA315B"/>
    <w:rsid w:val="00CB12B9"/>
    <w:rsid w:val="00CB1753"/>
    <w:rsid w:val="00CB47F1"/>
    <w:rsid w:val="00CC00D8"/>
    <w:rsid w:val="00CC1F1A"/>
    <w:rsid w:val="00CC2C63"/>
    <w:rsid w:val="00CC308A"/>
    <w:rsid w:val="00CC466B"/>
    <w:rsid w:val="00CC5C27"/>
    <w:rsid w:val="00CC6376"/>
    <w:rsid w:val="00CC68A1"/>
    <w:rsid w:val="00CD1491"/>
    <w:rsid w:val="00CD51AF"/>
    <w:rsid w:val="00CD566B"/>
    <w:rsid w:val="00CD67B3"/>
    <w:rsid w:val="00CE3462"/>
    <w:rsid w:val="00CE373D"/>
    <w:rsid w:val="00CE5044"/>
    <w:rsid w:val="00CE749A"/>
    <w:rsid w:val="00CF0562"/>
    <w:rsid w:val="00CF1B9A"/>
    <w:rsid w:val="00CF2221"/>
    <w:rsid w:val="00D043A7"/>
    <w:rsid w:val="00D0646A"/>
    <w:rsid w:val="00D1043B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292B"/>
    <w:rsid w:val="00D53C43"/>
    <w:rsid w:val="00D55275"/>
    <w:rsid w:val="00D56465"/>
    <w:rsid w:val="00D565E3"/>
    <w:rsid w:val="00D56A5F"/>
    <w:rsid w:val="00D56A67"/>
    <w:rsid w:val="00D60A8B"/>
    <w:rsid w:val="00D63F57"/>
    <w:rsid w:val="00D64441"/>
    <w:rsid w:val="00D74E12"/>
    <w:rsid w:val="00D81F6F"/>
    <w:rsid w:val="00D82E74"/>
    <w:rsid w:val="00D85726"/>
    <w:rsid w:val="00D87F0D"/>
    <w:rsid w:val="00D92185"/>
    <w:rsid w:val="00D936ED"/>
    <w:rsid w:val="00D95D58"/>
    <w:rsid w:val="00D97D81"/>
    <w:rsid w:val="00DA0B51"/>
    <w:rsid w:val="00DA2AF7"/>
    <w:rsid w:val="00DA37FA"/>
    <w:rsid w:val="00DA42FF"/>
    <w:rsid w:val="00DB17A3"/>
    <w:rsid w:val="00DB23C6"/>
    <w:rsid w:val="00DB3F22"/>
    <w:rsid w:val="00DB4026"/>
    <w:rsid w:val="00DB4F7D"/>
    <w:rsid w:val="00DB5BC6"/>
    <w:rsid w:val="00DB66D3"/>
    <w:rsid w:val="00DC1553"/>
    <w:rsid w:val="00DC6CF6"/>
    <w:rsid w:val="00DD43B0"/>
    <w:rsid w:val="00DD5520"/>
    <w:rsid w:val="00DD7378"/>
    <w:rsid w:val="00DE27BC"/>
    <w:rsid w:val="00DE5650"/>
    <w:rsid w:val="00DE6127"/>
    <w:rsid w:val="00DF0630"/>
    <w:rsid w:val="00DF2ACA"/>
    <w:rsid w:val="00E004A6"/>
    <w:rsid w:val="00E005F2"/>
    <w:rsid w:val="00E0108F"/>
    <w:rsid w:val="00E043CB"/>
    <w:rsid w:val="00E045D3"/>
    <w:rsid w:val="00E12F01"/>
    <w:rsid w:val="00E1349E"/>
    <w:rsid w:val="00E1451D"/>
    <w:rsid w:val="00E16784"/>
    <w:rsid w:val="00E20796"/>
    <w:rsid w:val="00E21216"/>
    <w:rsid w:val="00E2135F"/>
    <w:rsid w:val="00E23A9B"/>
    <w:rsid w:val="00E24388"/>
    <w:rsid w:val="00E2438D"/>
    <w:rsid w:val="00E24A3F"/>
    <w:rsid w:val="00E30676"/>
    <w:rsid w:val="00E331C0"/>
    <w:rsid w:val="00E34134"/>
    <w:rsid w:val="00E34263"/>
    <w:rsid w:val="00E35947"/>
    <w:rsid w:val="00E36CB2"/>
    <w:rsid w:val="00E37830"/>
    <w:rsid w:val="00E40F04"/>
    <w:rsid w:val="00E4114E"/>
    <w:rsid w:val="00E4668E"/>
    <w:rsid w:val="00E4685A"/>
    <w:rsid w:val="00E46AF8"/>
    <w:rsid w:val="00E479AC"/>
    <w:rsid w:val="00E47D4D"/>
    <w:rsid w:val="00E558C9"/>
    <w:rsid w:val="00E60BBB"/>
    <w:rsid w:val="00E63B32"/>
    <w:rsid w:val="00E64E02"/>
    <w:rsid w:val="00E6616F"/>
    <w:rsid w:val="00E7058B"/>
    <w:rsid w:val="00E735C3"/>
    <w:rsid w:val="00E76059"/>
    <w:rsid w:val="00E852A2"/>
    <w:rsid w:val="00E87830"/>
    <w:rsid w:val="00E92C32"/>
    <w:rsid w:val="00E95697"/>
    <w:rsid w:val="00E95D22"/>
    <w:rsid w:val="00EA2B3C"/>
    <w:rsid w:val="00EA3A5B"/>
    <w:rsid w:val="00EA66DC"/>
    <w:rsid w:val="00EA6F5F"/>
    <w:rsid w:val="00EB0DA4"/>
    <w:rsid w:val="00EB3575"/>
    <w:rsid w:val="00EB35AB"/>
    <w:rsid w:val="00EB4152"/>
    <w:rsid w:val="00EB5976"/>
    <w:rsid w:val="00EB63D8"/>
    <w:rsid w:val="00EB6504"/>
    <w:rsid w:val="00EB78EC"/>
    <w:rsid w:val="00EC2535"/>
    <w:rsid w:val="00EC4601"/>
    <w:rsid w:val="00EC5518"/>
    <w:rsid w:val="00EC76DA"/>
    <w:rsid w:val="00ED3061"/>
    <w:rsid w:val="00ED6687"/>
    <w:rsid w:val="00ED715D"/>
    <w:rsid w:val="00ED7608"/>
    <w:rsid w:val="00EE126B"/>
    <w:rsid w:val="00EE452E"/>
    <w:rsid w:val="00EE73FF"/>
    <w:rsid w:val="00EE7973"/>
    <w:rsid w:val="00EF0AF6"/>
    <w:rsid w:val="00EF14AE"/>
    <w:rsid w:val="00EF2136"/>
    <w:rsid w:val="00EF3564"/>
    <w:rsid w:val="00EF3F7D"/>
    <w:rsid w:val="00EF784D"/>
    <w:rsid w:val="00F0507B"/>
    <w:rsid w:val="00F062AA"/>
    <w:rsid w:val="00F06658"/>
    <w:rsid w:val="00F06A51"/>
    <w:rsid w:val="00F117AC"/>
    <w:rsid w:val="00F120D3"/>
    <w:rsid w:val="00F124D1"/>
    <w:rsid w:val="00F12774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3FB7"/>
    <w:rsid w:val="00F51F15"/>
    <w:rsid w:val="00F52E3A"/>
    <w:rsid w:val="00F53015"/>
    <w:rsid w:val="00F53BE2"/>
    <w:rsid w:val="00F558B4"/>
    <w:rsid w:val="00F55A37"/>
    <w:rsid w:val="00F611EB"/>
    <w:rsid w:val="00F65255"/>
    <w:rsid w:val="00F711E2"/>
    <w:rsid w:val="00F726B8"/>
    <w:rsid w:val="00F8408F"/>
    <w:rsid w:val="00F906EF"/>
    <w:rsid w:val="00F9288C"/>
    <w:rsid w:val="00F934C1"/>
    <w:rsid w:val="00FA057E"/>
    <w:rsid w:val="00FA09B8"/>
    <w:rsid w:val="00FA1742"/>
    <w:rsid w:val="00FA239A"/>
    <w:rsid w:val="00FA27C0"/>
    <w:rsid w:val="00FA4143"/>
    <w:rsid w:val="00FA62B9"/>
    <w:rsid w:val="00FA6414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C6860"/>
    <w:rsid w:val="00FD1A35"/>
    <w:rsid w:val="00FD1C75"/>
    <w:rsid w:val="00FD21BC"/>
    <w:rsid w:val="00FD294B"/>
    <w:rsid w:val="00FD304B"/>
    <w:rsid w:val="00FD3909"/>
    <w:rsid w:val="00FD4EAB"/>
    <w:rsid w:val="00FE55CD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2"/>
      </w:numPr>
      <w:spacing w:before="60" w:after="0"/>
    </w:pPr>
    <w:rPr>
      <w:rFonts w:eastAsia="MS Mincho"/>
      <w:b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453B76"/>
  </w:style>
  <w:style w:type="paragraph" w:customStyle="1" w:styleId="pbody">
    <w:name w:val="pbody"/>
    <w:basedOn w:val="Normal"/>
    <w:rsid w:val="00453B7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zh-CN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0637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3631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5464F-A80F-2D44-A1ED-20809BB16B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Apple Inc</cp:lastModifiedBy>
  <cp:revision>14</cp:revision>
  <cp:lastPrinted>2009-10-21T14:47:00Z</cp:lastPrinted>
  <dcterms:created xsi:type="dcterms:W3CDTF">2020-10-21T06:10:00Z</dcterms:created>
  <dcterms:modified xsi:type="dcterms:W3CDTF">2020-10-22T15:28:00Z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